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C6745">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bCs/>
          <w:color w:val="auto"/>
          <w:spacing w:val="0"/>
          <w:sz w:val="32"/>
          <w:szCs w:val="32"/>
        </w:rPr>
      </w:pPr>
      <w:r>
        <w:rPr>
          <w:rFonts w:hint="default" w:ascii="Times New Roman" w:hAnsi="Times New Roman" w:eastAsia="黑体" w:cs="Times New Roman"/>
          <w:bCs/>
          <w:color w:val="auto"/>
          <w:spacing w:val="0"/>
          <w:sz w:val="32"/>
          <w:szCs w:val="32"/>
        </w:rPr>
        <w:t>附件1</w:t>
      </w:r>
    </w:p>
    <w:p w14:paraId="68712F18">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bCs/>
          <w:color w:val="auto"/>
          <w:spacing w:val="0"/>
          <w:sz w:val="32"/>
          <w:szCs w:val="32"/>
        </w:rPr>
      </w:pPr>
    </w:p>
    <w:p w14:paraId="1B06ABC7">
      <w:pPr>
        <w:keepNext w:val="0"/>
        <w:keepLines w:val="0"/>
        <w:pageBreakBefore w:val="0"/>
        <w:widowControl w:val="0"/>
        <w:kinsoku/>
        <w:overflowPunct/>
        <w:topLinePunct w:val="0"/>
        <w:autoSpaceDE/>
        <w:autoSpaceDN/>
        <w:bidi w:val="0"/>
        <w:spacing w:line="580" w:lineRule="exact"/>
        <w:jc w:val="center"/>
        <w:rPr>
          <w:rFonts w:hint="eastAsia" w:ascii="方正小标宋简体" w:hAnsi="方正小标宋简体" w:eastAsia="方正小标宋简体" w:cs="方正小标宋简体"/>
          <w:color w:val="auto"/>
          <w:spacing w:val="0"/>
          <w:sz w:val="44"/>
          <w:szCs w:val="44"/>
        </w:rPr>
      </w:pPr>
      <w:r>
        <w:rPr>
          <w:rFonts w:hint="eastAsia" w:ascii="方正小标宋简体" w:hAnsi="方正小标宋简体" w:eastAsia="方正小标宋简体" w:cs="方正小标宋简体"/>
          <w:bCs/>
          <w:color w:val="auto"/>
          <w:spacing w:val="0"/>
          <w:sz w:val="44"/>
          <w:szCs w:val="44"/>
        </w:rPr>
        <w:t>202</w:t>
      </w:r>
      <w:r>
        <w:rPr>
          <w:rFonts w:hint="eastAsia" w:ascii="方正小标宋简体" w:hAnsi="方正小标宋简体" w:eastAsia="方正小标宋简体" w:cs="方正小标宋简体"/>
          <w:bCs/>
          <w:color w:val="auto"/>
          <w:spacing w:val="0"/>
          <w:sz w:val="44"/>
          <w:szCs w:val="44"/>
          <w:lang w:val="en-US" w:eastAsia="zh-CN"/>
        </w:rPr>
        <w:t>5</w:t>
      </w:r>
      <w:r>
        <w:rPr>
          <w:rFonts w:hint="eastAsia" w:ascii="方正小标宋简体" w:hAnsi="方正小标宋简体" w:eastAsia="方正小标宋简体" w:cs="方正小标宋简体"/>
          <w:bCs/>
          <w:color w:val="auto"/>
          <w:spacing w:val="0"/>
          <w:sz w:val="44"/>
          <w:szCs w:val="44"/>
        </w:rPr>
        <w:t>年广西科普讲解大赛实施方案</w:t>
      </w:r>
    </w:p>
    <w:p w14:paraId="6B6B22F4">
      <w:pPr>
        <w:keepNext w:val="0"/>
        <w:keepLines w:val="0"/>
        <w:pageBreakBefore w:val="0"/>
        <w:widowControl w:val="0"/>
        <w:kinsoku/>
        <w:overflowPunct/>
        <w:topLinePunct w:val="0"/>
        <w:autoSpaceDE/>
        <w:autoSpaceDN/>
        <w:bidi w:val="0"/>
        <w:spacing w:line="580" w:lineRule="exact"/>
        <w:rPr>
          <w:rFonts w:hint="default" w:ascii="Times New Roman" w:hAnsi="Times New Roman" w:eastAsia="仿宋_GB2312" w:cs="Times New Roman"/>
          <w:color w:val="auto"/>
          <w:spacing w:val="0"/>
          <w:sz w:val="32"/>
          <w:szCs w:val="32"/>
        </w:rPr>
      </w:pPr>
    </w:p>
    <w:p w14:paraId="63F7B34D">
      <w:pPr>
        <w:pStyle w:val="7"/>
        <w:keepNext w:val="0"/>
        <w:keepLines w:val="0"/>
        <w:pageBreakBefore w:val="0"/>
        <w:widowControl w:val="0"/>
        <w:kinsoku/>
        <w:overflowPunct/>
        <w:topLinePunct w:val="0"/>
        <w:autoSpaceDE/>
        <w:autoSpaceDN/>
        <w:bidi w:val="0"/>
        <w:spacing w:after="0" w:line="580" w:lineRule="exact"/>
        <w:ind w:left="0" w:leftChars="0" w:right="0" w:rightChars="0" w:firstLine="640" w:firstLineChars="200"/>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围绕自治区党委、政府中心工作，为进一步培养发现我区优秀科普讲解员，加强科普人才队伍建设，自治区科技厅决定举办202</w:t>
      </w:r>
      <w:r>
        <w:rPr>
          <w:rFonts w:hint="default" w:ascii="Times New Roman" w:hAnsi="Times New Roman" w:cs="Times New Roman"/>
          <w:color w:val="auto"/>
          <w:spacing w:val="0"/>
          <w:sz w:val="32"/>
          <w:szCs w:val="32"/>
          <w:lang w:val="en-US" w:eastAsia="zh-CN"/>
        </w:rPr>
        <w:t>5</w:t>
      </w:r>
      <w:r>
        <w:rPr>
          <w:rFonts w:hint="default" w:ascii="Times New Roman" w:hAnsi="Times New Roman" w:eastAsia="仿宋_GB2312" w:cs="Times New Roman"/>
          <w:color w:val="auto"/>
          <w:spacing w:val="0"/>
          <w:sz w:val="32"/>
          <w:szCs w:val="32"/>
        </w:rPr>
        <w:t>年广西科普讲解大赛，选拔推荐202</w:t>
      </w:r>
      <w:r>
        <w:rPr>
          <w:rFonts w:hint="default" w:ascii="Times New Roman" w:hAnsi="Times New Roman" w:cs="Times New Roman"/>
          <w:color w:val="auto"/>
          <w:spacing w:val="0"/>
          <w:sz w:val="32"/>
          <w:szCs w:val="32"/>
          <w:lang w:val="en-US" w:eastAsia="zh-CN"/>
        </w:rPr>
        <w:t>5</w:t>
      </w:r>
      <w:r>
        <w:rPr>
          <w:rFonts w:hint="default" w:ascii="Times New Roman" w:hAnsi="Times New Roman" w:eastAsia="仿宋_GB2312" w:cs="Times New Roman"/>
          <w:color w:val="auto"/>
          <w:spacing w:val="0"/>
          <w:sz w:val="32"/>
          <w:szCs w:val="32"/>
        </w:rPr>
        <w:t>年全国科普讲解大赛参赛选手。为做好赛事的组织筹备工作，制定本方案。</w:t>
      </w:r>
    </w:p>
    <w:p w14:paraId="5D0343B9">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一、组织单位</w:t>
      </w:r>
    </w:p>
    <w:p w14:paraId="115A438F">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主办单位：</w:t>
      </w:r>
      <w:r>
        <w:rPr>
          <w:rFonts w:hint="eastAsia" w:ascii="Times New Roman" w:hAnsi="Times New Roman" w:eastAsia="仿宋_GB2312" w:cs="Times New Roman"/>
          <w:color w:val="auto"/>
          <w:spacing w:val="0"/>
          <w:sz w:val="32"/>
          <w:szCs w:val="32"/>
          <w:lang w:eastAsia="zh-CN"/>
        </w:rPr>
        <w:t>广西壮族自治区科学技术厅</w:t>
      </w:r>
    </w:p>
    <w:p w14:paraId="6B4AEED4">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承办单位：广西</w:t>
      </w:r>
      <w:r>
        <w:rPr>
          <w:rFonts w:hint="eastAsia" w:ascii="Times New Roman" w:hAnsi="Times New Roman" w:eastAsia="仿宋_GB2312" w:cs="Times New Roman"/>
          <w:color w:val="auto"/>
          <w:spacing w:val="0"/>
          <w:sz w:val="32"/>
          <w:szCs w:val="32"/>
          <w:lang w:eastAsia="zh-CN"/>
        </w:rPr>
        <w:t>科学技术普及</w:t>
      </w:r>
      <w:r>
        <w:rPr>
          <w:rFonts w:hint="default" w:ascii="Times New Roman" w:hAnsi="Times New Roman" w:eastAsia="仿宋_GB2312" w:cs="Times New Roman"/>
          <w:color w:val="auto"/>
          <w:spacing w:val="0"/>
          <w:sz w:val="32"/>
          <w:szCs w:val="32"/>
        </w:rPr>
        <w:t>传播中心</w:t>
      </w:r>
    </w:p>
    <w:p w14:paraId="0BB12520">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二、活动时间</w:t>
      </w:r>
    </w:p>
    <w:p w14:paraId="3B60AA85">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202</w:t>
      </w:r>
      <w:r>
        <w:rPr>
          <w:rFonts w:hint="default" w:ascii="Times New Roman" w:hAnsi="Times New Roman" w:eastAsia="仿宋_GB2312" w:cs="Times New Roman"/>
          <w:color w:val="auto"/>
          <w:spacing w:val="0"/>
          <w:sz w:val="32"/>
          <w:szCs w:val="32"/>
          <w:lang w:val="en-US" w:eastAsia="zh-CN"/>
        </w:rPr>
        <w:t>5</w:t>
      </w:r>
      <w:r>
        <w:rPr>
          <w:rFonts w:hint="default" w:ascii="Times New Roman" w:hAnsi="Times New Roman" w:eastAsia="仿宋_GB2312" w:cs="Times New Roman"/>
          <w:color w:val="auto"/>
          <w:spacing w:val="0"/>
          <w:sz w:val="32"/>
          <w:szCs w:val="32"/>
        </w:rPr>
        <w:t>年6</w:t>
      </w:r>
      <w:r>
        <w:rPr>
          <w:rFonts w:hint="eastAsia"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9月</w:t>
      </w:r>
    </w:p>
    <w:p w14:paraId="1C04C49C">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黑体" w:cs="Times New Roman"/>
          <w:color w:val="auto"/>
          <w:spacing w:val="0"/>
          <w:kern w:val="44"/>
          <w:sz w:val="32"/>
          <w:szCs w:val="32"/>
        </w:rPr>
      </w:pPr>
      <w:r>
        <w:rPr>
          <w:rFonts w:hint="default" w:ascii="Times New Roman" w:hAnsi="Times New Roman" w:eastAsia="黑体" w:cs="Times New Roman"/>
          <w:color w:val="auto"/>
          <w:spacing w:val="0"/>
          <w:kern w:val="44"/>
          <w:sz w:val="32"/>
          <w:szCs w:val="32"/>
        </w:rPr>
        <w:t>三、组织方式</w:t>
      </w:r>
    </w:p>
    <w:p w14:paraId="35615AB3">
      <w:pPr>
        <w:keepNext w:val="0"/>
        <w:keepLines w:val="0"/>
        <w:pageBreakBefore w:val="0"/>
        <w:widowControl w:val="0"/>
        <w:kinsoku/>
        <w:overflowPunct/>
        <w:topLinePunct w:val="0"/>
        <w:autoSpaceDE/>
        <w:autoSpaceDN/>
        <w:bidi w:val="0"/>
        <w:spacing w:line="580" w:lineRule="exact"/>
        <w:ind w:firstLine="643" w:firstLineChars="200"/>
        <w:rPr>
          <w:rFonts w:hint="default" w:ascii="Times New Roman" w:hAnsi="Times New Roman" w:eastAsia="楷体_GB2312" w:cs="Times New Roman"/>
          <w:b/>
          <w:bCs/>
          <w:color w:val="auto"/>
          <w:spacing w:val="0"/>
          <w:sz w:val="32"/>
          <w:szCs w:val="32"/>
        </w:rPr>
      </w:pPr>
      <w:r>
        <w:rPr>
          <w:rFonts w:hint="default" w:ascii="Times New Roman" w:hAnsi="Times New Roman" w:eastAsia="楷体_GB2312" w:cs="Times New Roman"/>
          <w:b/>
          <w:bCs/>
          <w:color w:val="auto"/>
          <w:spacing w:val="0"/>
          <w:sz w:val="32"/>
          <w:szCs w:val="32"/>
        </w:rPr>
        <w:t>（一）报名对象及条件</w:t>
      </w:r>
    </w:p>
    <w:p w14:paraId="1B9B793D">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热爱科普工作，具备基本科学素养和科普讲解技能的高校及科研院所在职在读人员、高新技术企业科技工作者（技工人员）、科技场馆和科普（教育）基地从业人员及相关科普爱好者（职业不限、年龄不小于18周岁）均可报名参赛，鼓励广大科技人员参赛。</w:t>
      </w:r>
    </w:p>
    <w:p w14:paraId="64639EB8">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20"/>
        </w:rPr>
        <w:t>已获</w:t>
      </w:r>
      <w:r>
        <w:rPr>
          <w:rFonts w:hint="eastAsia" w:ascii="Times New Roman" w:hAnsi="Times New Roman" w:eastAsia="仿宋_GB2312" w:cs="Times New Roman"/>
          <w:color w:val="auto"/>
          <w:spacing w:val="0"/>
          <w:sz w:val="32"/>
          <w:szCs w:val="20"/>
          <w:lang w:eastAsia="zh-CN"/>
        </w:rPr>
        <w:t>得</w:t>
      </w:r>
      <w:r>
        <w:rPr>
          <w:rFonts w:hint="default" w:ascii="Times New Roman" w:hAnsi="Times New Roman" w:eastAsia="仿宋_GB2312" w:cs="Times New Roman"/>
          <w:color w:val="auto"/>
          <w:spacing w:val="0"/>
          <w:sz w:val="32"/>
          <w:szCs w:val="32"/>
        </w:rPr>
        <w:t>202</w:t>
      </w:r>
      <w:r>
        <w:rPr>
          <w:rFonts w:hint="default" w:ascii="Times New Roman" w:hAnsi="Times New Roman" w:cs="Times New Roman"/>
          <w:color w:val="auto"/>
          <w:spacing w:val="0"/>
          <w:sz w:val="32"/>
          <w:szCs w:val="32"/>
          <w:lang w:val="en-US" w:eastAsia="zh-CN"/>
        </w:rPr>
        <w:t>2</w:t>
      </w:r>
      <w:r>
        <w:rPr>
          <w:rFonts w:hint="eastAsia" w:ascii="Times New Roman" w:hAnsi="Times New Roman" w:cs="Times New Roman"/>
          <w:color w:val="auto"/>
          <w:spacing w:val="0"/>
          <w:sz w:val="32"/>
          <w:szCs w:val="32"/>
          <w:lang w:val="en-US" w:eastAsia="zh-CN"/>
        </w:rPr>
        <w:t>—</w:t>
      </w:r>
      <w:r>
        <w:rPr>
          <w:rFonts w:hint="default" w:ascii="Times New Roman" w:hAnsi="Times New Roman" w:eastAsia="仿宋_GB2312" w:cs="Times New Roman"/>
          <w:color w:val="auto"/>
          <w:spacing w:val="0"/>
          <w:sz w:val="32"/>
          <w:szCs w:val="32"/>
        </w:rPr>
        <w:t>202</w:t>
      </w:r>
      <w:r>
        <w:rPr>
          <w:rFonts w:hint="eastAsia" w:ascii="Times New Roman" w:hAnsi="Times New Roman" w:cs="Times New Roman"/>
          <w:color w:val="auto"/>
          <w:spacing w:val="0"/>
          <w:sz w:val="32"/>
          <w:szCs w:val="32"/>
          <w:lang w:val="en-US" w:eastAsia="zh-CN"/>
        </w:rPr>
        <w:t>4</w:t>
      </w:r>
      <w:r>
        <w:rPr>
          <w:rFonts w:hint="default" w:ascii="Times New Roman" w:hAnsi="Times New Roman" w:eastAsia="仿宋_GB2312" w:cs="Times New Roman"/>
          <w:color w:val="auto"/>
          <w:spacing w:val="0"/>
          <w:sz w:val="32"/>
          <w:szCs w:val="20"/>
        </w:rPr>
        <w:t>年</w:t>
      </w:r>
      <w:r>
        <w:rPr>
          <w:rFonts w:hint="eastAsia" w:ascii="仿宋_GB2312" w:hAnsi="仿宋_GB2312" w:eastAsia="仿宋_GB2312" w:cs="仿宋_GB2312"/>
          <w:color w:val="auto"/>
          <w:spacing w:val="0"/>
          <w:sz w:val="32"/>
          <w:szCs w:val="20"/>
          <w:lang w:eastAsia="zh-CN"/>
        </w:rPr>
        <w:t>“</w:t>
      </w:r>
      <w:r>
        <w:rPr>
          <w:rFonts w:hint="eastAsia" w:ascii="仿宋_GB2312" w:hAnsi="仿宋_GB2312" w:eastAsia="仿宋_GB2312" w:cs="仿宋_GB2312"/>
          <w:color w:val="auto"/>
          <w:spacing w:val="0"/>
          <w:sz w:val="32"/>
          <w:szCs w:val="20"/>
        </w:rPr>
        <w:t>广西十佳科普使者</w:t>
      </w:r>
      <w:r>
        <w:rPr>
          <w:rFonts w:hint="eastAsia" w:ascii="仿宋_GB2312" w:hAnsi="仿宋_GB2312" w:eastAsia="仿宋_GB2312" w:cs="仿宋_GB2312"/>
          <w:color w:val="auto"/>
          <w:spacing w:val="0"/>
          <w:sz w:val="32"/>
          <w:szCs w:val="20"/>
          <w:lang w:eastAsia="zh-CN"/>
        </w:rPr>
        <w:t>”</w:t>
      </w:r>
      <w:r>
        <w:rPr>
          <w:rFonts w:hint="eastAsia" w:ascii="仿宋_GB2312" w:hAnsi="仿宋_GB2312" w:eastAsia="仿宋_GB2312" w:cs="仿宋_GB2312"/>
          <w:color w:val="auto"/>
          <w:spacing w:val="0"/>
          <w:sz w:val="32"/>
          <w:szCs w:val="20"/>
        </w:rPr>
        <w:t>荣誉的</w:t>
      </w:r>
      <w:r>
        <w:rPr>
          <w:rFonts w:hint="default" w:ascii="Times New Roman" w:hAnsi="Times New Roman" w:eastAsia="仿宋_GB2312" w:cs="Times New Roman"/>
          <w:color w:val="auto"/>
          <w:spacing w:val="0"/>
          <w:sz w:val="32"/>
          <w:szCs w:val="20"/>
        </w:rPr>
        <w:t>不再参加本次比赛。</w:t>
      </w:r>
    </w:p>
    <w:p w14:paraId="6652BF87">
      <w:pPr>
        <w:keepNext w:val="0"/>
        <w:keepLines w:val="0"/>
        <w:pageBreakBefore w:val="0"/>
        <w:widowControl w:val="0"/>
        <w:kinsoku/>
        <w:overflowPunct/>
        <w:topLinePunct w:val="0"/>
        <w:autoSpaceDE/>
        <w:autoSpaceDN/>
        <w:bidi w:val="0"/>
        <w:spacing w:line="580" w:lineRule="exact"/>
        <w:ind w:firstLine="643" w:firstLineChars="200"/>
        <w:rPr>
          <w:rFonts w:hint="default" w:ascii="Times New Roman" w:hAnsi="Times New Roman" w:eastAsia="楷体_GB2312" w:cs="Times New Roman"/>
          <w:b/>
          <w:bCs/>
          <w:color w:val="auto"/>
          <w:spacing w:val="0"/>
          <w:sz w:val="32"/>
          <w:szCs w:val="32"/>
        </w:rPr>
      </w:pPr>
      <w:r>
        <w:rPr>
          <w:rFonts w:hint="default" w:ascii="Times New Roman" w:hAnsi="Times New Roman" w:eastAsia="楷体_GB2312" w:cs="Times New Roman"/>
          <w:b/>
          <w:bCs/>
          <w:color w:val="auto"/>
          <w:spacing w:val="0"/>
          <w:sz w:val="32"/>
          <w:szCs w:val="32"/>
        </w:rPr>
        <w:t>（二）推荐方式</w:t>
      </w:r>
    </w:p>
    <w:p w14:paraId="6B78FC08">
      <w:pPr>
        <w:keepNext w:val="0"/>
        <w:keepLines w:val="0"/>
        <w:pageBreakBefore w:val="0"/>
        <w:widowControl w:val="0"/>
        <w:kinsoku/>
        <w:overflowPunct/>
        <w:topLinePunct w:val="0"/>
        <w:autoSpaceDE/>
        <w:autoSpaceDN/>
        <w:bidi w:val="0"/>
        <w:spacing w:line="580" w:lineRule="exact"/>
        <w:ind w:firstLine="640" w:firstLineChars="200"/>
        <w:rPr>
          <w:rFonts w:hint="eastAsia" w:ascii="Times New Roman" w:hAnsi="Times New Roman" w:eastAsia="仿宋_GB2312" w:cs="Times New Roman"/>
          <w:color w:val="auto"/>
          <w:spacing w:val="0"/>
          <w:sz w:val="32"/>
          <w:szCs w:val="20"/>
          <w:lang w:eastAsia="zh-CN"/>
        </w:rPr>
      </w:pPr>
      <w:r>
        <w:rPr>
          <w:rFonts w:hint="default" w:ascii="Times New Roman" w:hAnsi="Times New Roman" w:eastAsia="仿宋_GB2312" w:cs="Times New Roman"/>
          <w:color w:val="auto"/>
          <w:spacing w:val="0"/>
          <w:sz w:val="32"/>
          <w:szCs w:val="32"/>
        </w:rPr>
        <w:t>1.</w:t>
      </w:r>
      <w:r>
        <w:rPr>
          <w:rFonts w:hint="default" w:ascii="Times New Roman" w:hAnsi="Times New Roman" w:eastAsia="仿宋_GB2312" w:cs="Times New Roman"/>
          <w:color w:val="auto"/>
          <w:spacing w:val="0"/>
          <w:sz w:val="32"/>
          <w:szCs w:val="32"/>
          <w:lang w:val="en"/>
        </w:rPr>
        <w:t xml:space="preserve"> </w:t>
      </w:r>
      <w:r>
        <w:rPr>
          <w:rFonts w:hint="default" w:ascii="Times New Roman" w:hAnsi="Times New Roman" w:eastAsia="仿宋_GB2312" w:cs="Times New Roman"/>
          <w:color w:val="auto"/>
          <w:spacing w:val="0"/>
          <w:sz w:val="32"/>
          <w:szCs w:val="32"/>
        </w:rPr>
        <w:t>由</w:t>
      </w:r>
      <w:r>
        <w:rPr>
          <w:rFonts w:hint="default" w:ascii="Times New Roman" w:hAnsi="Times New Roman" w:eastAsia="仿宋_GB2312" w:cs="Times New Roman"/>
          <w:color w:val="auto"/>
          <w:spacing w:val="0"/>
          <w:sz w:val="32"/>
          <w:szCs w:val="20"/>
        </w:rPr>
        <w:t>自治区主管部门或各</w:t>
      </w:r>
      <w:r>
        <w:rPr>
          <w:rFonts w:hint="eastAsia" w:ascii="Times New Roman" w:hAnsi="Times New Roman" w:eastAsia="仿宋_GB2312" w:cs="Times New Roman"/>
          <w:color w:val="auto"/>
          <w:spacing w:val="0"/>
          <w:sz w:val="32"/>
          <w:szCs w:val="20"/>
          <w:lang w:eastAsia="zh-CN"/>
        </w:rPr>
        <w:t>设区</w:t>
      </w:r>
      <w:r>
        <w:rPr>
          <w:rFonts w:hint="default" w:ascii="Times New Roman" w:hAnsi="Times New Roman" w:eastAsia="仿宋_GB2312" w:cs="Times New Roman"/>
          <w:color w:val="auto"/>
          <w:spacing w:val="0"/>
          <w:sz w:val="32"/>
          <w:szCs w:val="20"/>
        </w:rPr>
        <w:t>市科技局推荐（参赛选手只可选择在地方或部门一处报名参赛）</w:t>
      </w:r>
      <w:r>
        <w:rPr>
          <w:rFonts w:hint="eastAsia" w:ascii="Times New Roman" w:hAnsi="Times New Roman" w:eastAsia="仿宋_GB2312" w:cs="Times New Roman"/>
          <w:color w:val="auto"/>
          <w:spacing w:val="0"/>
          <w:sz w:val="32"/>
          <w:szCs w:val="20"/>
          <w:lang w:eastAsia="zh-CN"/>
        </w:rPr>
        <w:t>。</w:t>
      </w:r>
    </w:p>
    <w:p w14:paraId="164960B8">
      <w:pPr>
        <w:keepNext w:val="0"/>
        <w:keepLines w:val="0"/>
        <w:pageBreakBefore w:val="0"/>
        <w:widowControl w:val="0"/>
        <w:kinsoku/>
        <w:overflowPunct/>
        <w:topLinePunct w:val="0"/>
        <w:autoSpaceDE/>
        <w:autoSpaceDN/>
        <w:bidi w:val="0"/>
        <w:spacing w:line="580" w:lineRule="exact"/>
        <w:ind w:firstLine="640" w:firstLineChars="200"/>
        <w:rPr>
          <w:rFonts w:hint="eastAsia" w:ascii="Times New Roman" w:hAnsi="Times New Roman" w:eastAsia="仿宋_GB2312" w:cs="Times New Roman"/>
          <w:color w:val="auto"/>
          <w:spacing w:val="0"/>
          <w:sz w:val="32"/>
          <w:szCs w:val="20"/>
          <w:lang w:eastAsia="zh-CN"/>
        </w:rPr>
      </w:pPr>
      <w:r>
        <w:rPr>
          <w:rFonts w:hint="default" w:ascii="Times New Roman" w:hAnsi="Times New Roman" w:eastAsia="仿宋_GB2312" w:cs="Times New Roman"/>
          <w:color w:val="auto"/>
          <w:spacing w:val="0"/>
          <w:sz w:val="32"/>
          <w:szCs w:val="32"/>
        </w:rPr>
        <w:t>2.</w:t>
      </w:r>
      <w:r>
        <w:rPr>
          <w:rFonts w:hint="default" w:ascii="Times New Roman" w:hAnsi="Times New Roman" w:eastAsia="仿宋_GB2312" w:cs="Times New Roman"/>
          <w:color w:val="auto"/>
          <w:spacing w:val="0"/>
          <w:sz w:val="32"/>
          <w:szCs w:val="32"/>
          <w:lang w:val="en"/>
        </w:rPr>
        <w:t xml:space="preserve"> </w:t>
      </w:r>
      <w:r>
        <w:rPr>
          <w:rFonts w:hint="default" w:ascii="Times New Roman" w:hAnsi="Times New Roman" w:eastAsia="仿宋_GB2312" w:cs="Times New Roman"/>
          <w:color w:val="auto"/>
          <w:spacing w:val="0"/>
          <w:sz w:val="32"/>
          <w:szCs w:val="20"/>
        </w:rPr>
        <w:t>高校、科研院所推荐</w:t>
      </w:r>
      <w:r>
        <w:rPr>
          <w:rFonts w:hint="eastAsia" w:ascii="Times New Roman" w:hAnsi="Times New Roman" w:eastAsia="仿宋_GB2312" w:cs="Times New Roman"/>
          <w:color w:val="auto"/>
          <w:spacing w:val="0"/>
          <w:sz w:val="32"/>
          <w:szCs w:val="20"/>
          <w:lang w:eastAsia="zh-CN"/>
        </w:rPr>
        <w:t>。</w:t>
      </w:r>
    </w:p>
    <w:p w14:paraId="51782B68">
      <w:pPr>
        <w:pStyle w:val="2"/>
        <w:keepNext w:val="0"/>
        <w:keepLines w:val="0"/>
        <w:pageBreakBefore w:val="0"/>
        <w:widowControl w:val="0"/>
        <w:kinsoku/>
        <w:overflowPunct/>
        <w:topLinePunct w:val="0"/>
        <w:autoSpaceDE/>
        <w:autoSpaceDN/>
        <w:bidi w:val="0"/>
        <w:spacing w:line="580" w:lineRule="exact"/>
        <w:ind w:firstLine="640" w:firstLineChars="200"/>
        <w:rPr>
          <w:rFonts w:hint="eastAsia"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rPr>
        <w:t>3.</w:t>
      </w:r>
      <w:r>
        <w:rPr>
          <w:rFonts w:hint="default" w:ascii="Times New Roman" w:hAnsi="Times New Roman" w:eastAsia="仿宋_GB2312" w:cs="Times New Roman"/>
          <w:color w:val="auto"/>
          <w:spacing w:val="0"/>
          <w:sz w:val="32"/>
          <w:szCs w:val="32"/>
          <w:lang w:val="en"/>
        </w:rPr>
        <w:t xml:space="preserve"> </w:t>
      </w:r>
      <w:r>
        <w:rPr>
          <w:rFonts w:hint="default" w:ascii="Times New Roman" w:hAnsi="Times New Roman" w:eastAsia="仿宋_GB2312" w:cs="Times New Roman"/>
          <w:color w:val="auto"/>
          <w:spacing w:val="0"/>
          <w:sz w:val="32"/>
          <w:szCs w:val="32"/>
        </w:rPr>
        <w:t>高新技术及相关企业科技工作者（技工人员）、科技场馆和科普（教育）基地推荐</w:t>
      </w:r>
      <w:r>
        <w:rPr>
          <w:rFonts w:hint="eastAsia" w:ascii="Times New Roman" w:hAnsi="Times New Roman" w:eastAsia="仿宋_GB2312" w:cs="Times New Roman"/>
          <w:color w:val="auto"/>
          <w:spacing w:val="0"/>
          <w:sz w:val="32"/>
          <w:szCs w:val="32"/>
          <w:lang w:eastAsia="zh-CN"/>
        </w:rPr>
        <w:t>。</w:t>
      </w:r>
    </w:p>
    <w:p w14:paraId="03FCB042">
      <w:pPr>
        <w:pStyle w:val="2"/>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cs="Times New Roman"/>
          <w:color w:val="auto"/>
          <w:spacing w:val="0"/>
        </w:rPr>
      </w:pPr>
      <w:r>
        <w:rPr>
          <w:rFonts w:hint="default" w:ascii="Times New Roman" w:hAnsi="Times New Roman" w:eastAsia="仿宋_GB2312" w:cs="Times New Roman"/>
          <w:color w:val="auto"/>
          <w:spacing w:val="0"/>
          <w:sz w:val="32"/>
          <w:szCs w:val="32"/>
        </w:rPr>
        <w:t>4</w:t>
      </w:r>
      <w:r>
        <w:rPr>
          <w:rFonts w:hint="default" w:ascii="Times New Roman" w:hAnsi="Times New Roman" w:eastAsia="仿宋_GB2312" w:cs="Times New Roman"/>
          <w:color w:val="auto"/>
          <w:spacing w:val="0"/>
          <w:sz w:val="32"/>
          <w:szCs w:val="32"/>
          <w:lang w:val="en"/>
        </w:rPr>
        <w:t xml:space="preserve">. </w:t>
      </w:r>
      <w:r>
        <w:rPr>
          <w:rFonts w:hint="default" w:ascii="Times New Roman" w:hAnsi="Times New Roman" w:eastAsia="仿宋_GB2312" w:cs="Times New Roman"/>
          <w:color w:val="auto"/>
          <w:spacing w:val="0"/>
          <w:sz w:val="32"/>
          <w:szCs w:val="32"/>
        </w:rPr>
        <w:t>长期在广西各设区市开展网络科普工作，科普领域不限，抖音、小红书、微信视频号等网络平台粉丝量累计超过50万的网络科普达人可自主报名。</w:t>
      </w:r>
    </w:p>
    <w:p w14:paraId="7B655A24">
      <w:pPr>
        <w:keepNext w:val="0"/>
        <w:keepLines w:val="0"/>
        <w:pageBreakBefore w:val="0"/>
        <w:widowControl w:val="0"/>
        <w:kinsoku/>
        <w:overflowPunct/>
        <w:topLinePunct w:val="0"/>
        <w:autoSpaceDE/>
        <w:autoSpaceDN/>
        <w:bidi w:val="0"/>
        <w:spacing w:line="580" w:lineRule="exact"/>
        <w:ind w:firstLine="643" w:firstLineChars="200"/>
        <w:rPr>
          <w:rFonts w:hint="default" w:ascii="Times New Roman" w:hAnsi="Times New Roman" w:eastAsia="楷体_GB2312" w:cs="Times New Roman"/>
          <w:b/>
          <w:bCs/>
          <w:color w:val="auto"/>
          <w:spacing w:val="0"/>
          <w:sz w:val="32"/>
          <w:szCs w:val="32"/>
        </w:rPr>
      </w:pPr>
      <w:r>
        <w:rPr>
          <w:rFonts w:hint="default" w:ascii="Times New Roman" w:hAnsi="Times New Roman" w:eastAsia="楷体_GB2312" w:cs="Times New Roman"/>
          <w:b/>
          <w:bCs/>
          <w:color w:val="auto"/>
          <w:spacing w:val="0"/>
          <w:sz w:val="32"/>
          <w:szCs w:val="32"/>
        </w:rPr>
        <w:t>（三）参赛名额</w:t>
      </w:r>
    </w:p>
    <w:p w14:paraId="1D32F559">
      <w:pPr>
        <w:keepNext w:val="0"/>
        <w:keepLines w:val="0"/>
        <w:pageBreakBefore w:val="0"/>
        <w:widowControl w:val="0"/>
        <w:kinsoku/>
        <w:overflowPunct/>
        <w:topLinePunct w:val="0"/>
        <w:autoSpaceDE/>
        <w:autoSpaceDN/>
        <w:bidi w:val="0"/>
        <w:spacing w:line="580" w:lineRule="exact"/>
        <w:ind w:firstLine="640" w:firstLineChars="200"/>
        <w:rPr>
          <w:rFonts w:hint="eastAsia"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rPr>
        <w:t>1.</w:t>
      </w:r>
      <w:r>
        <w:rPr>
          <w:rFonts w:hint="default" w:ascii="Times New Roman" w:hAnsi="Times New Roman" w:eastAsia="仿宋_GB2312" w:cs="Times New Roman"/>
          <w:color w:val="auto"/>
          <w:spacing w:val="0"/>
          <w:sz w:val="32"/>
          <w:szCs w:val="32"/>
          <w:lang w:val="en"/>
        </w:rPr>
        <w:t xml:space="preserve"> </w:t>
      </w:r>
      <w:r>
        <w:rPr>
          <w:rFonts w:hint="default" w:ascii="Times New Roman" w:hAnsi="Times New Roman" w:eastAsia="仿宋_GB2312" w:cs="Times New Roman"/>
          <w:color w:val="auto"/>
          <w:spacing w:val="0"/>
          <w:sz w:val="32"/>
          <w:szCs w:val="32"/>
        </w:rPr>
        <w:t>自治区主管部门可推荐4名选手参加</w:t>
      </w:r>
      <w:r>
        <w:rPr>
          <w:rFonts w:hint="eastAsia" w:ascii="Times New Roman" w:hAnsi="Times New Roman" w:eastAsia="仿宋_GB2312" w:cs="Times New Roman"/>
          <w:color w:val="auto"/>
          <w:spacing w:val="0"/>
          <w:sz w:val="32"/>
          <w:szCs w:val="32"/>
          <w:lang w:eastAsia="zh-CN"/>
        </w:rPr>
        <w:t>。</w:t>
      </w:r>
    </w:p>
    <w:p w14:paraId="2EC5B769">
      <w:pPr>
        <w:keepNext w:val="0"/>
        <w:keepLines w:val="0"/>
        <w:pageBreakBefore w:val="0"/>
        <w:widowControl w:val="0"/>
        <w:kinsoku/>
        <w:overflowPunct/>
        <w:topLinePunct w:val="0"/>
        <w:autoSpaceDE/>
        <w:autoSpaceDN/>
        <w:bidi w:val="0"/>
        <w:spacing w:line="580" w:lineRule="exact"/>
        <w:ind w:firstLine="640" w:firstLineChars="200"/>
        <w:rPr>
          <w:rFonts w:hint="eastAsia"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rPr>
        <w:t>2.</w:t>
      </w:r>
      <w:r>
        <w:rPr>
          <w:rFonts w:hint="default" w:ascii="Times New Roman" w:hAnsi="Times New Roman" w:eastAsia="仿宋_GB2312" w:cs="Times New Roman"/>
          <w:color w:val="auto"/>
          <w:spacing w:val="0"/>
          <w:sz w:val="32"/>
          <w:szCs w:val="32"/>
          <w:lang w:val="en"/>
        </w:rPr>
        <w:t xml:space="preserve"> </w:t>
      </w:r>
      <w:r>
        <w:rPr>
          <w:rFonts w:hint="default" w:ascii="Times New Roman" w:hAnsi="Times New Roman" w:eastAsia="仿宋_GB2312" w:cs="Times New Roman"/>
          <w:color w:val="auto"/>
          <w:spacing w:val="0"/>
          <w:sz w:val="32"/>
          <w:szCs w:val="32"/>
        </w:rPr>
        <w:t>各</w:t>
      </w:r>
      <w:r>
        <w:rPr>
          <w:rFonts w:hint="eastAsia" w:ascii="Times New Roman" w:hAnsi="Times New Roman" w:eastAsia="仿宋_GB2312" w:cs="Times New Roman"/>
          <w:color w:val="auto"/>
          <w:spacing w:val="0"/>
          <w:sz w:val="32"/>
          <w:szCs w:val="32"/>
          <w:lang w:eastAsia="zh-CN"/>
        </w:rPr>
        <w:t>设区</w:t>
      </w:r>
      <w:r>
        <w:rPr>
          <w:rFonts w:hint="default" w:ascii="Times New Roman" w:hAnsi="Times New Roman" w:eastAsia="仿宋_GB2312" w:cs="Times New Roman"/>
          <w:color w:val="auto"/>
          <w:spacing w:val="0"/>
          <w:sz w:val="32"/>
          <w:szCs w:val="32"/>
        </w:rPr>
        <w:t>市科技局可推荐3名选手参加</w:t>
      </w:r>
      <w:r>
        <w:rPr>
          <w:rFonts w:hint="eastAsia" w:ascii="Times New Roman" w:hAnsi="Times New Roman" w:eastAsia="仿宋_GB2312" w:cs="Times New Roman"/>
          <w:color w:val="auto"/>
          <w:spacing w:val="0"/>
          <w:sz w:val="32"/>
          <w:szCs w:val="32"/>
          <w:lang w:eastAsia="zh-CN"/>
        </w:rPr>
        <w:t>。</w:t>
      </w:r>
    </w:p>
    <w:p w14:paraId="0FF7772C">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3.</w:t>
      </w:r>
      <w:r>
        <w:rPr>
          <w:rFonts w:hint="default" w:ascii="Times New Roman" w:hAnsi="Times New Roman" w:eastAsia="仿宋_GB2312" w:cs="Times New Roman"/>
          <w:color w:val="auto"/>
          <w:spacing w:val="0"/>
          <w:sz w:val="32"/>
          <w:szCs w:val="32"/>
          <w:lang w:val="en"/>
        </w:rPr>
        <w:t xml:space="preserve"> </w:t>
      </w:r>
      <w:r>
        <w:rPr>
          <w:rFonts w:hint="default" w:ascii="Times New Roman" w:hAnsi="Times New Roman" w:eastAsia="仿宋_GB2312" w:cs="Times New Roman"/>
          <w:color w:val="auto"/>
          <w:spacing w:val="0"/>
          <w:sz w:val="32"/>
          <w:szCs w:val="32"/>
        </w:rPr>
        <w:t>各高校、科研院所、高新技术及相关企业、科技场馆和科普（教育）基地可推荐2名选手参加。</w:t>
      </w:r>
    </w:p>
    <w:p w14:paraId="113A4CBA">
      <w:pPr>
        <w:pStyle w:val="2"/>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仿宋_GB2312" w:cs="Times New Roman"/>
          <w:color w:val="auto"/>
          <w:spacing w:val="0"/>
        </w:rPr>
      </w:pPr>
      <w:r>
        <w:rPr>
          <w:rFonts w:hint="default" w:ascii="Times New Roman" w:hAnsi="Times New Roman" w:eastAsia="仿宋_GB2312" w:cs="Times New Roman"/>
          <w:color w:val="auto"/>
          <w:spacing w:val="0"/>
          <w:sz w:val="32"/>
          <w:szCs w:val="32"/>
        </w:rPr>
        <w:t>4.</w:t>
      </w:r>
      <w:r>
        <w:rPr>
          <w:rFonts w:hint="default" w:ascii="Times New Roman" w:hAnsi="Times New Roman" w:eastAsia="仿宋_GB2312" w:cs="Times New Roman"/>
          <w:color w:val="auto"/>
          <w:spacing w:val="0"/>
          <w:sz w:val="32"/>
          <w:szCs w:val="32"/>
          <w:lang w:val="en"/>
        </w:rPr>
        <w:t xml:space="preserve"> </w:t>
      </w:r>
      <w:r>
        <w:rPr>
          <w:rFonts w:hint="default" w:ascii="Times New Roman" w:hAnsi="Times New Roman" w:eastAsia="仿宋_GB2312" w:cs="Times New Roman"/>
          <w:color w:val="auto"/>
          <w:spacing w:val="0"/>
          <w:sz w:val="32"/>
          <w:szCs w:val="32"/>
        </w:rPr>
        <w:t>长期在广西各设区市开展网络科普工作，科普领域不限，抖音、小红书、微信视频号等网络平台粉丝量累计超过50万的网络科普达人10名。</w:t>
      </w:r>
    </w:p>
    <w:p w14:paraId="0FD11B21">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四、竞赛内容</w:t>
      </w:r>
    </w:p>
    <w:p w14:paraId="2910E40E">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仿宋_GB2312" w:cs="Times New Roman"/>
          <w:color w:val="auto"/>
          <w:spacing w:val="0"/>
          <w:kern w:val="2"/>
          <w:sz w:val="32"/>
          <w:szCs w:val="32"/>
          <w:lang w:val="en-US" w:eastAsia="zh-CN" w:bidi="ar-SA"/>
        </w:rPr>
      </w:pPr>
      <w:r>
        <w:rPr>
          <w:rFonts w:hint="default" w:ascii="Times New Roman" w:hAnsi="Times New Roman" w:eastAsia="仿宋_GB2312" w:cs="Times New Roman"/>
          <w:color w:val="auto"/>
          <w:spacing w:val="0"/>
          <w:kern w:val="2"/>
          <w:sz w:val="32"/>
          <w:szCs w:val="32"/>
          <w:lang w:val="en-US" w:eastAsia="zh-CN" w:bidi="ar-SA"/>
        </w:rPr>
        <w:t>2025年广西科普讲解大赛分初赛和线下决赛两个赛段，参赛选手按各赛段要求自行组织讲解题目和内容，比赛全程由本人独立完成。</w:t>
      </w:r>
    </w:p>
    <w:p w14:paraId="298A071D">
      <w:pPr>
        <w:keepNext w:val="0"/>
        <w:keepLines w:val="0"/>
        <w:pageBreakBefore w:val="0"/>
        <w:widowControl w:val="0"/>
        <w:kinsoku/>
        <w:overflowPunct/>
        <w:topLinePunct w:val="0"/>
        <w:autoSpaceDE/>
        <w:autoSpaceDN/>
        <w:bidi w:val="0"/>
        <w:spacing w:line="580" w:lineRule="exact"/>
        <w:ind w:firstLine="643" w:firstLineChars="200"/>
        <w:rPr>
          <w:rFonts w:hint="default" w:ascii="Times New Roman" w:hAnsi="Times New Roman" w:eastAsia="楷体_GB2312" w:cs="Times New Roman"/>
          <w:b/>
          <w:bCs/>
          <w:color w:val="auto"/>
          <w:spacing w:val="0"/>
          <w:sz w:val="32"/>
          <w:szCs w:val="32"/>
          <w:lang w:val="en-US" w:eastAsia="zh-CN"/>
        </w:rPr>
      </w:pPr>
      <w:r>
        <w:rPr>
          <w:rFonts w:hint="default" w:ascii="Times New Roman" w:hAnsi="Times New Roman" w:eastAsia="楷体_GB2312" w:cs="Times New Roman"/>
          <w:b/>
          <w:bCs/>
          <w:color w:val="auto"/>
          <w:spacing w:val="0"/>
          <w:sz w:val="32"/>
          <w:szCs w:val="32"/>
        </w:rPr>
        <w:t>（一）</w:t>
      </w:r>
      <w:r>
        <w:rPr>
          <w:rFonts w:hint="default" w:ascii="Times New Roman" w:hAnsi="Times New Roman" w:eastAsia="楷体_GB2312" w:cs="Times New Roman"/>
          <w:b/>
          <w:bCs/>
          <w:color w:val="auto"/>
          <w:spacing w:val="0"/>
          <w:sz w:val="32"/>
          <w:szCs w:val="32"/>
          <w:lang w:val="en-US" w:eastAsia="zh-CN"/>
        </w:rPr>
        <w:t>初赛</w:t>
      </w:r>
    </w:p>
    <w:p w14:paraId="70A2A5B8">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val="en-US" w:eastAsia="zh-CN"/>
        </w:rPr>
        <w:t>参赛</w:t>
      </w:r>
      <w:r>
        <w:rPr>
          <w:rFonts w:hint="default" w:ascii="Times New Roman" w:hAnsi="Times New Roman" w:eastAsia="仿宋_GB2312" w:cs="Times New Roman"/>
          <w:color w:val="auto"/>
          <w:spacing w:val="0"/>
          <w:sz w:val="32"/>
          <w:szCs w:val="32"/>
        </w:rPr>
        <w:t>选手</w:t>
      </w:r>
      <w:r>
        <w:rPr>
          <w:rFonts w:hint="default" w:ascii="Times New Roman" w:hAnsi="Times New Roman" w:eastAsia="仿宋_GB2312" w:cs="Times New Roman"/>
          <w:color w:val="auto"/>
          <w:spacing w:val="0"/>
          <w:sz w:val="32"/>
          <w:szCs w:val="32"/>
          <w:lang w:val="en-US" w:eastAsia="zh-CN"/>
        </w:rPr>
        <w:t>按照内容</w:t>
      </w:r>
      <w:r>
        <w:rPr>
          <w:rFonts w:hint="default" w:ascii="Times New Roman" w:hAnsi="Times New Roman" w:eastAsia="仿宋_GB2312" w:cs="Times New Roman"/>
          <w:color w:val="auto"/>
          <w:spacing w:val="0"/>
          <w:kern w:val="0"/>
          <w:sz w:val="32"/>
          <w:szCs w:val="32"/>
          <w:lang w:val="en-US" w:eastAsia="zh-CN"/>
        </w:rPr>
        <w:t>连续</w:t>
      </w:r>
      <w:r>
        <w:rPr>
          <w:rFonts w:hint="default" w:ascii="Times New Roman" w:hAnsi="Times New Roman" w:eastAsia="仿宋_GB2312" w:cs="Times New Roman"/>
          <w:color w:val="auto"/>
          <w:spacing w:val="0"/>
          <w:sz w:val="32"/>
          <w:szCs w:val="32"/>
          <w:lang w:val="en-US" w:eastAsia="zh-CN"/>
        </w:rPr>
        <w:t>录制4分钟内</w:t>
      </w:r>
      <w:r>
        <w:rPr>
          <w:rFonts w:hint="eastAsia" w:ascii="仿宋_GB2312" w:hAnsi="仿宋_GB2312" w:eastAsia="仿宋_GB2312" w:cs="仿宋_GB2312"/>
          <w:color w:val="auto"/>
          <w:spacing w:val="0"/>
          <w:sz w:val="32"/>
          <w:szCs w:val="32"/>
          <w:lang w:val="en-US" w:eastAsia="zh-CN"/>
        </w:rPr>
        <w:t>的“我讲科学”（</w:t>
      </w:r>
      <w:r>
        <w:rPr>
          <w:rFonts w:hint="default" w:ascii="Times New Roman" w:hAnsi="Times New Roman" w:eastAsia="仿宋_GB2312" w:cs="Times New Roman"/>
          <w:color w:val="auto"/>
          <w:spacing w:val="0"/>
          <w:sz w:val="32"/>
          <w:szCs w:val="32"/>
          <w:lang w:val="en-US" w:eastAsia="zh-CN"/>
        </w:rPr>
        <w:t>自主命题）讲解展示视频，</w:t>
      </w:r>
      <w:r>
        <w:rPr>
          <w:rFonts w:hint="default" w:ascii="Times New Roman" w:hAnsi="Times New Roman" w:eastAsia="仿宋_GB2312" w:cs="Times New Roman"/>
          <w:color w:val="auto"/>
          <w:spacing w:val="0"/>
          <w:kern w:val="0"/>
          <w:sz w:val="32"/>
          <w:szCs w:val="32"/>
          <w:lang w:val="en-US" w:eastAsia="zh-CN"/>
        </w:rPr>
        <w:t>不得剪辑，</w:t>
      </w:r>
      <w:r>
        <w:rPr>
          <w:rFonts w:hint="default" w:ascii="Times New Roman" w:hAnsi="Times New Roman" w:eastAsia="仿宋_GB2312" w:cs="Times New Roman"/>
          <w:color w:val="auto"/>
          <w:spacing w:val="0"/>
          <w:sz w:val="32"/>
          <w:szCs w:val="32"/>
        </w:rPr>
        <w:t>讲解须突出内容的科学性，可通过表述特定场景和对象，借助多媒体等手段辅助讲解效果。</w:t>
      </w:r>
      <w:r>
        <w:rPr>
          <w:rFonts w:hint="default" w:ascii="Times New Roman" w:hAnsi="Times New Roman" w:eastAsia="仿宋_GB2312" w:cs="Times New Roman"/>
          <w:color w:val="auto"/>
          <w:spacing w:val="0"/>
          <w:sz w:val="32"/>
          <w:szCs w:val="32"/>
          <w:lang w:val="en-US" w:eastAsia="zh-CN"/>
        </w:rPr>
        <w:t>视频格式须为MP4格式，画幅比例16:9，分辨率为1080p以上，单个视频大小为100</w:t>
      </w:r>
      <w:r>
        <w:rPr>
          <w:rFonts w:hint="eastAsia" w:ascii="Times New Roman" w:hAnsi="Times New Roman" w:eastAsia="仿宋_GB2312" w:cs="Times New Roman"/>
          <w:color w:val="auto"/>
          <w:spacing w:val="0"/>
          <w:sz w:val="32"/>
          <w:szCs w:val="32"/>
          <w:lang w:val="en-US" w:eastAsia="zh-CN"/>
        </w:rPr>
        <w:t>—</w:t>
      </w:r>
      <w:r>
        <w:rPr>
          <w:rFonts w:hint="default" w:ascii="Times New Roman" w:hAnsi="Times New Roman" w:eastAsia="仿宋_GB2312" w:cs="Times New Roman"/>
          <w:color w:val="auto"/>
          <w:spacing w:val="0"/>
          <w:sz w:val="32"/>
          <w:szCs w:val="32"/>
          <w:lang w:val="en-US" w:eastAsia="zh-CN"/>
        </w:rPr>
        <w:t>300兆之间，高清视频为宜，视频素材不存在知识产权问题。请将参赛报名表及参赛视频发送至邮箱</w:t>
      </w:r>
      <w:r>
        <w:rPr>
          <w:rFonts w:hint="default" w:ascii="Times New Roman" w:hAnsi="Times New Roman" w:eastAsia="仿宋_GB2312" w:cs="Times New Roman"/>
          <w:color w:val="auto"/>
          <w:spacing w:val="0"/>
          <w:sz w:val="32"/>
          <w:szCs w:val="32"/>
        </w:rPr>
        <w:t>。</w:t>
      </w:r>
    </w:p>
    <w:p w14:paraId="1616F493">
      <w:pPr>
        <w:keepNext w:val="0"/>
        <w:keepLines w:val="0"/>
        <w:pageBreakBefore w:val="0"/>
        <w:widowControl w:val="0"/>
        <w:kinsoku/>
        <w:overflowPunct/>
        <w:topLinePunct w:val="0"/>
        <w:autoSpaceDE/>
        <w:autoSpaceDN/>
        <w:bidi w:val="0"/>
        <w:spacing w:line="580" w:lineRule="exact"/>
        <w:ind w:firstLine="643" w:firstLineChars="200"/>
        <w:rPr>
          <w:rFonts w:hint="default" w:ascii="Times New Roman" w:hAnsi="Times New Roman" w:eastAsia="楷体_GB2312" w:cs="Times New Roman"/>
          <w:b/>
          <w:bCs/>
          <w:color w:val="auto"/>
          <w:spacing w:val="0"/>
          <w:sz w:val="32"/>
          <w:szCs w:val="32"/>
        </w:rPr>
      </w:pPr>
      <w:r>
        <w:rPr>
          <w:rFonts w:hint="default" w:ascii="Times New Roman" w:hAnsi="Times New Roman" w:eastAsia="楷体_GB2312" w:cs="Times New Roman"/>
          <w:b/>
          <w:bCs/>
          <w:color w:val="auto"/>
          <w:spacing w:val="0"/>
          <w:sz w:val="32"/>
          <w:szCs w:val="32"/>
        </w:rPr>
        <w:t>（二）</w:t>
      </w:r>
      <w:r>
        <w:rPr>
          <w:rFonts w:hint="default" w:ascii="Times New Roman" w:hAnsi="Times New Roman" w:eastAsia="楷体_GB2312" w:cs="Times New Roman"/>
          <w:b/>
          <w:bCs/>
          <w:color w:val="auto"/>
          <w:spacing w:val="0"/>
          <w:sz w:val="32"/>
          <w:szCs w:val="32"/>
          <w:lang w:val="en-US" w:eastAsia="zh-CN"/>
        </w:rPr>
        <w:t>线下</w:t>
      </w:r>
      <w:r>
        <w:rPr>
          <w:rFonts w:hint="default" w:ascii="Times New Roman" w:hAnsi="Times New Roman" w:eastAsia="楷体_GB2312" w:cs="Times New Roman"/>
          <w:b/>
          <w:bCs/>
          <w:color w:val="auto"/>
          <w:spacing w:val="0"/>
          <w:sz w:val="32"/>
          <w:szCs w:val="32"/>
        </w:rPr>
        <w:t>决赛</w:t>
      </w:r>
    </w:p>
    <w:p w14:paraId="0A856C7E">
      <w:pPr>
        <w:keepNext w:val="0"/>
        <w:keepLines w:val="0"/>
        <w:pageBreakBefore w:val="0"/>
        <w:widowControl w:val="0"/>
        <w:kinsoku/>
        <w:overflowPunct/>
        <w:topLinePunct w:val="0"/>
        <w:autoSpaceDE/>
        <w:autoSpaceDN/>
        <w:bidi w:val="0"/>
        <w:spacing w:line="580" w:lineRule="exact"/>
        <w:ind w:firstLine="640" w:firstLineChars="200"/>
        <w:jc w:val="left"/>
        <w:rPr>
          <w:rFonts w:hint="eastAsia" w:ascii="仿宋_GB2312" w:hAnsi="仿宋_GB2312" w:eastAsia="仿宋_GB2312" w:cs="仿宋_GB2312"/>
          <w:color w:val="auto"/>
          <w:spacing w:val="0"/>
          <w:kern w:val="0"/>
          <w:sz w:val="32"/>
          <w:szCs w:val="32"/>
        </w:rPr>
      </w:pPr>
      <w:r>
        <w:rPr>
          <w:rFonts w:hint="default" w:ascii="Times New Roman" w:hAnsi="Times New Roman" w:eastAsia="仿宋_GB2312" w:cs="Times New Roman"/>
          <w:color w:val="auto"/>
          <w:spacing w:val="0"/>
          <w:kern w:val="0"/>
          <w:sz w:val="32"/>
          <w:szCs w:val="32"/>
          <w:lang w:val="en-US" w:eastAsia="zh-CN"/>
        </w:rPr>
        <w:t>线下决赛</w:t>
      </w:r>
      <w:r>
        <w:rPr>
          <w:rFonts w:hint="default" w:ascii="Times New Roman" w:hAnsi="Times New Roman" w:eastAsia="仿宋_GB2312" w:cs="Times New Roman"/>
          <w:color w:val="auto"/>
          <w:spacing w:val="0"/>
          <w:kern w:val="0"/>
          <w:sz w:val="32"/>
          <w:szCs w:val="32"/>
        </w:rPr>
        <w:t>内容</w:t>
      </w:r>
      <w:r>
        <w:rPr>
          <w:rFonts w:hint="eastAsia" w:ascii="仿宋_GB2312" w:hAnsi="仿宋_GB2312" w:eastAsia="仿宋_GB2312" w:cs="仿宋_GB2312"/>
          <w:color w:val="auto"/>
          <w:spacing w:val="0"/>
          <w:kern w:val="0"/>
          <w:sz w:val="32"/>
          <w:szCs w:val="32"/>
        </w:rPr>
        <w:t>由“我讲科学”自主命题讲解展示和评委问答两个环节组成，选手依次完成各环节。</w:t>
      </w:r>
    </w:p>
    <w:p w14:paraId="0B42E175">
      <w:pPr>
        <w:keepNext w:val="0"/>
        <w:keepLines w:val="0"/>
        <w:pageBreakBefore w:val="0"/>
        <w:widowControl w:val="0"/>
        <w:kinsoku/>
        <w:overflowPunct/>
        <w:topLinePunct w:val="0"/>
        <w:autoSpaceDE/>
        <w:autoSpaceDN/>
        <w:bidi w:val="0"/>
        <w:spacing w:line="580" w:lineRule="exact"/>
        <w:ind w:firstLine="640" w:firstLineChars="200"/>
        <w:jc w:val="left"/>
        <w:rPr>
          <w:rFonts w:hint="default" w:ascii="Times New Roman" w:hAnsi="Times New Roman" w:eastAsia="仿宋_GB2312" w:cs="Times New Roman"/>
          <w:color w:val="auto"/>
          <w:spacing w:val="0"/>
          <w:kern w:val="0"/>
          <w:sz w:val="32"/>
          <w:szCs w:val="32"/>
        </w:rPr>
      </w:pPr>
      <w:r>
        <w:rPr>
          <w:rFonts w:hint="eastAsia" w:ascii="仿宋_GB2312" w:hAnsi="仿宋_GB2312" w:eastAsia="仿宋_GB2312" w:cs="仿宋_GB2312"/>
          <w:color w:val="auto"/>
          <w:spacing w:val="0"/>
          <w:kern w:val="0"/>
          <w:sz w:val="32"/>
          <w:szCs w:val="32"/>
        </w:rPr>
        <w:t>“我讲科学”为自主命题讲</w:t>
      </w:r>
      <w:r>
        <w:rPr>
          <w:rFonts w:hint="default" w:ascii="Times New Roman" w:hAnsi="Times New Roman" w:eastAsia="仿宋_GB2312" w:cs="Times New Roman"/>
          <w:color w:val="auto"/>
          <w:spacing w:val="0"/>
          <w:kern w:val="0"/>
          <w:sz w:val="32"/>
          <w:szCs w:val="32"/>
        </w:rPr>
        <w:t>解环节，限时4分钟，选手自行确定一个科普命题进行讲解。讲解须突出内容的科学性，可通过表述特定场景和对象，借助多媒体等手段辅助讲解效果。总决赛讲解主题和内容不能与半决赛相同，如有雷同则取消成绩。</w:t>
      </w:r>
    </w:p>
    <w:p w14:paraId="5BE52BD0">
      <w:pPr>
        <w:keepNext w:val="0"/>
        <w:keepLines w:val="0"/>
        <w:pageBreakBefore w:val="0"/>
        <w:widowControl w:val="0"/>
        <w:kinsoku/>
        <w:overflowPunct/>
        <w:topLinePunct w:val="0"/>
        <w:autoSpaceDE/>
        <w:autoSpaceDN/>
        <w:bidi w:val="0"/>
        <w:spacing w:line="580" w:lineRule="exact"/>
        <w:ind w:firstLine="640" w:firstLineChars="200"/>
        <w:jc w:val="left"/>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评委问答环节由评委就选手的讲解展示内容进行提问，主要考核选手对讲解内容掌握的深度和广度。选手回答时间限时1分钟。</w:t>
      </w:r>
    </w:p>
    <w:p w14:paraId="799AC653">
      <w:pPr>
        <w:keepNext w:val="0"/>
        <w:keepLines w:val="0"/>
        <w:pageBreakBefore w:val="0"/>
        <w:widowControl w:val="0"/>
        <w:kinsoku/>
        <w:overflowPunct/>
        <w:topLinePunct w:val="0"/>
        <w:autoSpaceDE/>
        <w:autoSpaceDN/>
        <w:bidi w:val="0"/>
        <w:spacing w:line="580" w:lineRule="exact"/>
        <w:ind w:firstLine="640" w:firstLineChars="200"/>
        <w:jc w:val="left"/>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决赛选手出场时，播放20秒自我介绍视频。该环节不作为比赛评分内容，视频由选手准备。</w:t>
      </w:r>
    </w:p>
    <w:p w14:paraId="669949C5">
      <w:pPr>
        <w:keepNext w:val="0"/>
        <w:keepLines w:val="0"/>
        <w:pageBreakBefore w:val="0"/>
        <w:widowControl w:val="0"/>
        <w:kinsoku/>
        <w:overflowPunct/>
        <w:topLinePunct w:val="0"/>
        <w:autoSpaceDE/>
        <w:autoSpaceDN/>
        <w:bidi w:val="0"/>
        <w:spacing w:line="580" w:lineRule="exact"/>
        <w:ind w:firstLine="640" w:firstLineChars="200"/>
        <w:jc w:val="left"/>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五、评委及评分</w:t>
      </w:r>
    </w:p>
    <w:p w14:paraId="5D0C1936">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rPr>
        <w:t>为体现比赛的公平、公正</w:t>
      </w:r>
      <w:r>
        <w:rPr>
          <w:rFonts w:hint="eastAsia" w:ascii="Times New Roman" w:hAnsi="Times New Roman" w:eastAsia="仿宋_GB2312" w:cs="Times New Roman"/>
          <w:color w:val="auto"/>
          <w:spacing w:val="0"/>
          <w:sz w:val="32"/>
          <w:szCs w:val="32"/>
          <w:lang w:eastAsia="zh-CN"/>
        </w:rPr>
        <w:t>和</w:t>
      </w:r>
      <w:r>
        <w:rPr>
          <w:rFonts w:hint="default" w:ascii="Times New Roman" w:hAnsi="Times New Roman" w:eastAsia="仿宋_GB2312" w:cs="Times New Roman"/>
          <w:color w:val="auto"/>
          <w:spacing w:val="0"/>
          <w:sz w:val="32"/>
          <w:szCs w:val="32"/>
        </w:rPr>
        <w:t>公开，评委由组委会从科普专家库以及相关单位专业人员中</w:t>
      </w:r>
      <w:r>
        <w:rPr>
          <w:rFonts w:hint="default" w:ascii="Times New Roman" w:hAnsi="Times New Roman" w:eastAsia="仿宋_GB2312" w:cs="Times New Roman"/>
          <w:color w:val="auto"/>
          <w:spacing w:val="0"/>
          <w:sz w:val="32"/>
          <w:szCs w:val="32"/>
          <w:lang w:val="en-US" w:eastAsia="zh-CN"/>
        </w:rPr>
        <w:t>邀请</w:t>
      </w:r>
      <w:r>
        <w:rPr>
          <w:rFonts w:hint="default" w:ascii="Times New Roman" w:hAnsi="Times New Roman" w:eastAsia="仿宋_GB2312" w:cs="Times New Roman"/>
          <w:color w:val="auto"/>
          <w:spacing w:val="0"/>
          <w:sz w:val="32"/>
          <w:szCs w:val="32"/>
        </w:rPr>
        <w:t>7位专家组成</w:t>
      </w:r>
      <w:r>
        <w:rPr>
          <w:rFonts w:hint="default" w:ascii="Times New Roman" w:hAnsi="Times New Roman" w:eastAsia="仿宋_GB2312" w:cs="Times New Roman"/>
          <w:color w:val="auto"/>
          <w:spacing w:val="0"/>
          <w:sz w:val="32"/>
          <w:szCs w:val="32"/>
          <w:lang w:eastAsia="zh-CN"/>
        </w:rPr>
        <w:t>。</w:t>
      </w:r>
    </w:p>
    <w:p w14:paraId="3055E342">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pacing w:val="0"/>
          <w:sz w:val="32"/>
          <w:szCs w:val="32"/>
        </w:rPr>
      </w:pPr>
      <w:r>
        <w:rPr>
          <w:rFonts w:hint="eastAsia" w:ascii="仿宋_GB2312" w:hAnsi="仿宋_GB2312" w:eastAsia="仿宋_GB2312" w:cs="仿宋_GB2312"/>
          <w:color w:val="auto"/>
          <w:spacing w:val="0"/>
          <w:sz w:val="32"/>
          <w:szCs w:val="32"/>
          <w:lang w:val="en-US" w:eastAsia="zh-CN"/>
        </w:rPr>
        <w:t>初赛采取线下评选方式，</w:t>
      </w:r>
      <w:r>
        <w:rPr>
          <w:rFonts w:hint="eastAsia" w:ascii="仿宋_GB2312" w:hAnsi="仿宋_GB2312" w:eastAsia="仿宋_GB2312" w:cs="仿宋_GB2312"/>
          <w:color w:val="auto"/>
          <w:spacing w:val="0"/>
          <w:kern w:val="0"/>
          <w:sz w:val="32"/>
          <w:szCs w:val="32"/>
          <w:lang w:val="en-US" w:eastAsia="zh-CN"/>
        </w:rPr>
        <w:t>邀请</w:t>
      </w:r>
      <w:r>
        <w:rPr>
          <w:rFonts w:hint="eastAsia" w:ascii="仿宋_GB2312" w:hAnsi="仿宋_GB2312" w:eastAsia="仿宋_GB2312" w:cs="仿宋_GB2312"/>
          <w:color w:val="auto"/>
          <w:spacing w:val="0"/>
          <w:kern w:val="0"/>
          <w:sz w:val="32"/>
          <w:szCs w:val="32"/>
          <w:lang w:eastAsia="zh-Hans"/>
        </w:rPr>
        <w:t>7位专家</w:t>
      </w:r>
      <w:r>
        <w:rPr>
          <w:rFonts w:hint="eastAsia" w:ascii="仿宋_GB2312" w:hAnsi="仿宋_GB2312" w:eastAsia="仿宋_GB2312" w:cs="仿宋_GB2312"/>
          <w:color w:val="auto"/>
          <w:spacing w:val="0"/>
          <w:kern w:val="0"/>
          <w:sz w:val="32"/>
          <w:szCs w:val="32"/>
          <w:lang w:eastAsia="zh-CN"/>
        </w:rPr>
        <w:t>召开评选会</w:t>
      </w:r>
      <w:r>
        <w:rPr>
          <w:rFonts w:hint="eastAsia" w:ascii="仿宋_GB2312" w:hAnsi="仿宋_GB2312" w:eastAsia="仿宋_GB2312" w:cs="仿宋_GB2312"/>
          <w:color w:val="auto"/>
          <w:spacing w:val="0"/>
          <w:kern w:val="0"/>
          <w:sz w:val="32"/>
          <w:szCs w:val="32"/>
          <w:lang w:eastAsia="zh-Hans"/>
        </w:rPr>
        <w:t>，</w:t>
      </w:r>
      <w:r>
        <w:rPr>
          <w:rFonts w:hint="eastAsia" w:ascii="仿宋_GB2312" w:hAnsi="仿宋_GB2312" w:eastAsia="仿宋_GB2312" w:cs="仿宋_GB2312"/>
          <w:color w:val="auto"/>
          <w:spacing w:val="0"/>
          <w:sz w:val="32"/>
          <w:szCs w:val="32"/>
        </w:rPr>
        <w:t>对自主命题</w:t>
      </w:r>
      <w:r>
        <w:rPr>
          <w:rFonts w:hint="eastAsia" w:ascii="仿宋_GB2312" w:hAnsi="仿宋_GB2312" w:eastAsia="仿宋_GB2312" w:cs="仿宋_GB2312"/>
          <w:color w:val="auto"/>
          <w:spacing w:val="0"/>
          <w:sz w:val="32"/>
          <w:szCs w:val="32"/>
          <w:lang w:val="en-US" w:eastAsia="zh-CN"/>
        </w:rPr>
        <w:t>讲解</w:t>
      </w:r>
      <w:r>
        <w:rPr>
          <w:rFonts w:hint="eastAsia" w:ascii="仿宋_GB2312" w:hAnsi="仿宋_GB2312" w:eastAsia="仿宋_GB2312" w:cs="仿宋_GB2312"/>
          <w:color w:val="auto"/>
          <w:spacing w:val="0"/>
          <w:sz w:val="32"/>
          <w:szCs w:val="32"/>
        </w:rPr>
        <w:t>展示视频进行</w:t>
      </w:r>
      <w:r>
        <w:rPr>
          <w:rFonts w:hint="eastAsia" w:ascii="仿宋_GB2312" w:hAnsi="仿宋_GB2312" w:eastAsia="仿宋_GB2312" w:cs="仿宋_GB2312"/>
          <w:color w:val="auto"/>
          <w:spacing w:val="0"/>
          <w:sz w:val="32"/>
          <w:szCs w:val="32"/>
          <w:lang w:val="en-US" w:eastAsia="zh-CN"/>
        </w:rPr>
        <w:t>百分制</w:t>
      </w:r>
      <w:r>
        <w:rPr>
          <w:rFonts w:hint="eastAsia" w:ascii="仿宋_GB2312" w:hAnsi="仿宋_GB2312" w:eastAsia="仿宋_GB2312" w:cs="仿宋_GB2312"/>
          <w:color w:val="auto"/>
          <w:spacing w:val="0"/>
          <w:sz w:val="32"/>
          <w:szCs w:val="32"/>
        </w:rPr>
        <w:t>打分</w:t>
      </w:r>
      <w:r>
        <w:rPr>
          <w:rFonts w:hint="default" w:ascii="Times New Roman" w:hAnsi="Times New Roman" w:eastAsia="仿宋" w:cs="Times New Roman"/>
          <w:color w:val="auto"/>
          <w:spacing w:val="0"/>
          <w:sz w:val="32"/>
          <w:szCs w:val="32"/>
        </w:rPr>
        <w:t>，</w:t>
      </w:r>
      <w:r>
        <w:rPr>
          <w:rFonts w:hint="default" w:ascii="Times New Roman" w:hAnsi="Times New Roman" w:eastAsia="仿宋_GB2312" w:cs="Times New Roman"/>
          <w:color w:val="auto"/>
          <w:spacing w:val="0"/>
          <w:sz w:val="32"/>
          <w:szCs w:val="32"/>
          <w:lang w:val="en-US" w:eastAsia="zh-CN"/>
        </w:rPr>
        <w:t>7</w:t>
      </w:r>
      <w:r>
        <w:rPr>
          <w:rFonts w:hint="eastAsia" w:ascii="Times New Roman" w:hAnsi="Times New Roman" w:eastAsia="仿宋_GB2312" w:cs="Times New Roman"/>
          <w:color w:val="auto"/>
          <w:spacing w:val="0"/>
          <w:sz w:val="32"/>
          <w:szCs w:val="32"/>
          <w:lang w:val="en-US" w:eastAsia="zh-CN"/>
        </w:rPr>
        <w:t>位</w:t>
      </w:r>
      <w:r>
        <w:rPr>
          <w:rFonts w:hint="default" w:ascii="Times New Roman" w:hAnsi="Times New Roman" w:eastAsia="仿宋_GB2312" w:cs="Times New Roman"/>
          <w:color w:val="auto"/>
          <w:spacing w:val="0"/>
          <w:sz w:val="32"/>
          <w:szCs w:val="32"/>
          <w:lang w:val="en-US" w:eastAsia="zh-CN"/>
        </w:rPr>
        <w:t>评委的平均分即</w:t>
      </w:r>
      <w:r>
        <w:rPr>
          <w:rFonts w:hint="default" w:ascii="Times New Roman" w:hAnsi="Times New Roman" w:eastAsia="仿宋_GB2312" w:cs="Times New Roman"/>
          <w:color w:val="auto"/>
          <w:spacing w:val="0"/>
          <w:sz w:val="32"/>
          <w:szCs w:val="32"/>
        </w:rPr>
        <w:t>为该名选手</w:t>
      </w:r>
      <w:r>
        <w:rPr>
          <w:rFonts w:hint="default" w:ascii="Times New Roman" w:hAnsi="Times New Roman" w:eastAsia="仿宋_GB2312" w:cs="Times New Roman"/>
          <w:color w:val="auto"/>
          <w:spacing w:val="0"/>
          <w:sz w:val="32"/>
          <w:szCs w:val="32"/>
          <w:lang w:val="en-US" w:eastAsia="zh-CN"/>
        </w:rPr>
        <w:t>初赛</w:t>
      </w:r>
      <w:r>
        <w:rPr>
          <w:rFonts w:hint="default" w:ascii="Times New Roman" w:hAnsi="Times New Roman" w:eastAsia="仿宋_GB2312" w:cs="Times New Roman"/>
          <w:color w:val="auto"/>
          <w:spacing w:val="0"/>
          <w:sz w:val="32"/>
          <w:szCs w:val="32"/>
        </w:rPr>
        <w:t>最终得分。</w:t>
      </w:r>
      <w:r>
        <w:rPr>
          <w:rFonts w:hint="default" w:ascii="Times New Roman" w:hAnsi="Times New Roman" w:eastAsia="仿宋_GB2312" w:cs="Times New Roman"/>
          <w:color w:val="auto"/>
          <w:spacing w:val="0"/>
          <w:kern w:val="0"/>
          <w:sz w:val="32"/>
          <w:szCs w:val="32"/>
          <w:lang w:eastAsia="zh-Hans"/>
        </w:rPr>
        <w:t>选手得分</w:t>
      </w:r>
      <w:r>
        <w:rPr>
          <w:rFonts w:hint="default" w:ascii="Times New Roman" w:hAnsi="Times New Roman" w:eastAsia="仿宋_GB2312" w:cs="Times New Roman"/>
          <w:color w:val="auto"/>
          <w:spacing w:val="0"/>
          <w:kern w:val="0"/>
          <w:sz w:val="32"/>
          <w:szCs w:val="32"/>
        </w:rPr>
        <w:t>排</w:t>
      </w:r>
      <w:r>
        <w:rPr>
          <w:rFonts w:hint="default" w:ascii="Times New Roman" w:hAnsi="Times New Roman" w:eastAsia="仿宋_GB2312" w:cs="Times New Roman"/>
          <w:color w:val="auto"/>
          <w:spacing w:val="0"/>
          <w:kern w:val="0"/>
          <w:sz w:val="32"/>
          <w:szCs w:val="32"/>
          <w:lang w:eastAsia="zh-Hans"/>
        </w:rPr>
        <w:t>前</w:t>
      </w:r>
      <w:r>
        <w:rPr>
          <w:rFonts w:hint="default" w:ascii="Times New Roman" w:hAnsi="Times New Roman" w:eastAsia="仿宋_GB2312" w:cs="Times New Roman"/>
          <w:color w:val="auto"/>
          <w:spacing w:val="0"/>
          <w:kern w:val="0"/>
          <w:sz w:val="32"/>
          <w:szCs w:val="32"/>
          <w:lang w:val="en-US" w:eastAsia="zh-CN"/>
        </w:rPr>
        <w:t>50名</w:t>
      </w:r>
      <w:r>
        <w:rPr>
          <w:rFonts w:hint="default" w:ascii="Times New Roman" w:hAnsi="Times New Roman" w:eastAsia="仿宋_GB2312" w:cs="Times New Roman"/>
          <w:color w:val="auto"/>
          <w:spacing w:val="0"/>
          <w:kern w:val="0"/>
          <w:sz w:val="32"/>
          <w:szCs w:val="32"/>
        </w:rPr>
        <w:t>可</w:t>
      </w:r>
      <w:r>
        <w:rPr>
          <w:rFonts w:hint="default" w:ascii="Times New Roman" w:hAnsi="Times New Roman" w:eastAsia="仿宋_GB2312" w:cs="Times New Roman"/>
          <w:color w:val="auto"/>
          <w:spacing w:val="0"/>
          <w:kern w:val="0"/>
          <w:sz w:val="32"/>
          <w:szCs w:val="32"/>
          <w:lang w:eastAsia="zh-Hans"/>
        </w:rPr>
        <w:t>进入</w:t>
      </w:r>
      <w:r>
        <w:rPr>
          <w:rFonts w:hint="default" w:ascii="Times New Roman" w:hAnsi="Times New Roman" w:eastAsia="仿宋_GB2312" w:cs="Times New Roman"/>
          <w:color w:val="auto"/>
          <w:spacing w:val="0"/>
          <w:kern w:val="0"/>
          <w:sz w:val="32"/>
          <w:szCs w:val="32"/>
          <w:lang w:val="en-US" w:eastAsia="zh-CN"/>
        </w:rPr>
        <w:t>线下决赛</w:t>
      </w:r>
      <w:r>
        <w:rPr>
          <w:rFonts w:hint="default" w:ascii="Times New Roman" w:hAnsi="Times New Roman" w:eastAsia="仿宋_GB2312" w:cs="Times New Roman"/>
          <w:color w:val="auto"/>
          <w:spacing w:val="0"/>
          <w:kern w:val="0"/>
          <w:sz w:val="32"/>
          <w:szCs w:val="32"/>
          <w:lang w:eastAsia="zh-Hans"/>
        </w:rPr>
        <w:t>。</w:t>
      </w:r>
    </w:p>
    <w:p w14:paraId="44444613">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val="en-US" w:eastAsia="zh-CN"/>
        </w:rPr>
        <w:t>线下决赛</w:t>
      </w:r>
      <w:r>
        <w:rPr>
          <w:rFonts w:hint="default" w:ascii="Times New Roman" w:hAnsi="Times New Roman" w:eastAsia="仿宋_GB2312" w:cs="Times New Roman"/>
          <w:color w:val="auto"/>
          <w:spacing w:val="0"/>
          <w:sz w:val="32"/>
          <w:szCs w:val="32"/>
        </w:rPr>
        <w:t>以百分制现场打分，去掉一个最高分和一个最低分，取其他评委的平均分，同时核算超时、少时分数，最终确定分数为该名选手本环节最终得分。</w:t>
      </w:r>
    </w:p>
    <w:p w14:paraId="2DF657E8">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六、评分规则</w:t>
      </w:r>
    </w:p>
    <w:p w14:paraId="50C12A1E">
      <w:pPr>
        <w:pStyle w:val="6"/>
        <w:keepNext w:val="0"/>
        <w:keepLines w:val="0"/>
        <w:pageBreakBefore w:val="0"/>
        <w:widowControl w:val="0"/>
        <w:kinsoku/>
        <w:wordWrap/>
        <w:overflowPunct/>
        <w:topLinePunct w:val="0"/>
        <w:autoSpaceDE/>
        <w:autoSpaceDN/>
        <w:bidi w:val="0"/>
        <w:adjustRightInd w:val="0"/>
        <w:snapToGrid w:val="0"/>
        <w:spacing w:before="0" w:after="0" w:afterLines="0" w:line="560" w:lineRule="exact"/>
        <w:ind w:firstLine="643" w:firstLineChars="200"/>
        <w:textAlignment w:val="auto"/>
        <w:outlineLvl w:val="9"/>
        <w:rPr>
          <w:rFonts w:hint="eastAsia" w:ascii="楷体_GB2312" w:hAnsi="楷体_GB2312" w:eastAsia="楷体_GB2312" w:cs="楷体_GB2312"/>
          <w:b/>
          <w:bCs/>
          <w:color w:val="auto"/>
          <w:spacing w:val="0"/>
          <w:sz w:val="32"/>
          <w:szCs w:val="32"/>
          <w:lang w:val="en-US" w:eastAsia="zh-CN"/>
        </w:rPr>
      </w:pPr>
      <w:r>
        <w:rPr>
          <w:rFonts w:hint="eastAsia" w:ascii="楷体_GB2312" w:hAnsi="楷体_GB2312" w:eastAsia="楷体_GB2312" w:cs="楷体_GB2312"/>
          <w:b/>
          <w:bCs/>
          <w:color w:val="auto"/>
          <w:spacing w:val="0"/>
          <w:sz w:val="32"/>
          <w:szCs w:val="32"/>
          <w:lang w:val="en-US" w:eastAsia="zh-CN"/>
        </w:rPr>
        <w:t>（一）初赛评分细则</w:t>
      </w:r>
    </w:p>
    <w:p w14:paraId="4CC35CFA">
      <w:pPr>
        <w:pStyle w:val="6"/>
        <w:keepNext w:val="0"/>
        <w:keepLines w:val="0"/>
        <w:pageBreakBefore w:val="0"/>
        <w:widowControl w:val="0"/>
        <w:kinsoku/>
        <w:wordWrap/>
        <w:overflowPunct/>
        <w:topLinePunct w:val="0"/>
        <w:autoSpaceDE/>
        <w:autoSpaceDN/>
        <w:bidi w:val="0"/>
        <w:adjustRightInd w:val="0"/>
        <w:snapToGrid w:val="0"/>
        <w:spacing w:before="0" w:after="0" w:afterLines="0" w:line="560" w:lineRule="exact"/>
        <w:ind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val="en-US" w:eastAsia="zh-CN"/>
        </w:rPr>
        <w:t>1.</w:t>
      </w:r>
      <w:r>
        <w:rPr>
          <w:rFonts w:hint="default" w:ascii="Times New Roman" w:hAnsi="Times New Roman" w:eastAsia="仿宋_GB2312" w:cs="Times New Roman"/>
          <w:color w:val="auto"/>
          <w:spacing w:val="0"/>
          <w:sz w:val="32"/>
          <w:szCs w:val="32"/>
          <w:lang w:val="en" w:eastAsia="zh-CN"/>
        </w:rPr>
        <w:t xml:space="preserve"> </w:t>
      </w:r>
      <w:r>
        <w:rPr>
          <w:rFonts w:hint="default" w:ascii="Times New Roman" w:hAnsi="Times New Roman" w:eastAsia="仿宋_GB2312" w:cs="Times New Roman"/>
          <w:color w:val="auto"/>
          <w:spacing w:val="0"/>
          <w:sz w:val="32"/>
          <w:szCs w:val="32"/>
          <w:lang w:val="en-US" w:eastAsia="zh-CN"/>
        </w:rPr>
        <w:t>科普内容（55分）。要求讲解主题鲜明、立意新颖、导向正确；内容科学严谨、逻辑严密、无事实错误或误导信息；考核选手选题创意角度和深度，内容精准组织编排能力。</w:t>
      </w:r>
    </w:p>
    <w:p w14:paraId="60136817">
      <w:pPr>
        <w:pStyle w:val="6"/>
        <w:keepNext w:val="0"/>
        <w:keepLines w:val="0"/>
        <w:pageBreakBefore w:val="0"/>
        <w:widowControl w:val="0"/>
        <w:kinsoku/>
        <w:wordWrap/>
        <w:overflowPunct/>
        <w:topLinePunct w:val="0"/>
        <w:autoSpaceDE/>
        <w:autoSpaceDN/>
        <w:bidi w:val="0"/>
        <w:adjustRightInd w:val="0"/>
        <w:snapToGrid w:val="0"/>
        <w:spacing w:before="0" w:after="0" w:afterLines="0" w:line="560" w:lineRule="exact"/>
        <w:ind w:firstLine="640" w:firstLineChars="200"/>
        <w:textAlignment w:val="auto"/>
        <w:outlineLvl w:val="9"/>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2.</w:t>
      </w:r>
      <w:r>
        <w:rPr>
          <w:rFonts w:hint="default" w:ascii="Times New Roman" w:hAnsi="Times New Roman" w:eastAsia="仿宋_GB2312" w:cs="Times New Roman"/>
          <w:color w:val="auto"/>
          <w:spacing w:val="0"/>
          <w:sz w:val="32"/>
          <w:szCs w:val="32"/>
          <w:lang w:val="en" w:eastAsia="zh-CN"/>
        </w:rPr>
        <w:t xml:space="preserve"> </w:t>
      </w:r>
      <w:r>
        <w:rPr>
          <w:rFonts w:hint="default" w:ascii="Times New Roman" w:hAnsi="Times New Roman" w:eastAsia="仿宋_GB2312" w:cs="Times New Roman"/>
          <w:color w:val="auto"/>
          <w:spacing w:val="0"/>
          <w:sz w:val="32"/>
          <w:szCs w:val="32"/>
          <w:lang w:val="en-US" w:eastAsia="zh-CN"/>
        </w:rPr>
        <w:t>科普方法（30分）。要求讲解过程重点突出、条理清晰，表达形式生动有趣、通俗易懂，具有较强的启发性和感染力。考核选手讲解方法技巧、互动交流和情感共鸣能力。</w:t>
      </w:r>
    </w:p>
    <w:p w14:paraId="109730D3">
      <w:pPr>
        <w:pStyle w:val="6"/>
        <w:keepNext w:val="0"/>
        <w:keepLines w:val="0"/>
        <w:pageBreakBefore w:val="0"/>
        <w:widowControl w:val="0"/>
        <w:kinsoku/>
        <w:wordWrap/>
        <w:overflowPunct/>
        <w:topLinePunct w:val="0"/>
        <w:autoSpaceDE/>
        <w:autoSpaceDN/>
        <w:bidi w:val="0"/>
        <w:adjustRightInd w:val="0"/>
        <w:snapToGrid w:val="0"/>
        <w:spacing w:before="0" w:after="0" w:afterLines="0" w:line="560" w:lineRule="exact"/>
        <w:ind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val="en-US" w:eastAsia="zh-CN"/>
        </w:rPr>
        <w:t>3.</w:t>
      </w:r>
      <w:r>
        <w:rPr>
          <w:rFonts w:hint="default" w:ascii="Times New Roman" w:hAnsi="Times New Roman" w:eastAsia="仿宋_GB2312" w:cs="Times New Roman"/>
          <w:color w:val="auto"/>
          <w:spacing w:val="0"/>
          <w:sz w:val="32"/>
          <w:szCs w:val="32"/>
          <w:lang w:val="en" w:eastAsia="zh-CN"/>
        </w:rPr>
        <w:t xml:space="preserve"> </w:t>
      </w:r>
      <w:r>
        <w:rPr>
          <w:rFonts w:hint="default" w:ascii="Times New Roman" w:hAnsi="Times New Roman" w:eastAsia="仿宋_GB2312" w:cs="Times New Roman"/>
          <w:color w:val="auto"/>
          <w:spacing w:val="0"/>
          <w:sz w:val="32"/>
          <w:szCs w:val="32"/>
          <w:lang w:val="en-US" w:eastAsia="zh-CN"/>
        </w:rPr>
        <w:t>科普能力（10分）：要求选手热爱科学，科普使命感强，善用个人才能特色创新科普形式，对科普有独特见解或发现。考核选手对科普内涵的理解和实践创新能力。</w:t>
      </w:r>
    </w:p>
    <w:p w14:paraId="162565E7">
      <w:pPr>
        <w:pStyle w:val="6"/>
        <w:keepNext w:val="0"/>
        <w:keepLines w:val="0"/>
        <w:pageBreakBefore w:val="0"/>
        <w:widowControl w:val="0"/>
        <w:kinsoku/>
        <w:wordWrap/>
        <w:overflowPunct/>
        <w:topLinePunct w:val="0"/>
        <w:autoSpaceDE/>
        <w:autoSpaceDN/>
        <w:bidi w:val="0"/>
        <w:adjustRightInd w:val="0"/>
        <w:snapToGrid w:val="0"/>
        <w:spacing w:before="0" w:after="0" w:afterLines="0" w:line="560" w:lineRule="exact"/>
        <w:ind w:firstLine="640" w:firstLineChars="200"/>
        <w:textAlignment w:val="auto"/>
        <w:outlineLvl w:val="9"/>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4.</w:t>
      </w:r>
      <w:r>
        <w:rPr>
          <w:rFonts w:hint="default" w:ascii="Times New Roman" w:hAnsi="Times New Roman" w:eastAsia="仿宋_GB2312" w:cs="Times New Roman"/>
          <w:color w:val="auto"/>
          <w:spacing w:val="0"/>
          <w:sz w:val="32"/>
          <w:szCs w:val="32"/>
          <w:lang w:val="en" w:eastAsia="zh-CN"/>
        </w:rPr>
        <w:t xml:space="preserve"> </w:t>
      </w:r>
      <w:r>
        <w:rPr>
          <w:rFonts w:hint="default" w:ascii="Times New Roman" w:hAnsi="Times New Roman" w:eastAsia="仿宋_GB2312" w:cs="Times New Roman"/>
          <w:color w:val="auto"/>
          <w:spacing w:val="0"/>
          <w:sz w:val="32"/>
          <w:szCs w:val="32"/>
          <w:lang w:val="en-US" w:eastAsia="zh-CN"/>
        </w:rPr>
        <w:t>科普形象（5分）：要求选手讲解仪态大方自然、动作得体、精神饱满、语言流畅。考核选手的传播亲和力和准确传达信息能力。</w:t>
      </w:r>
    </w:p>
    <w:p w14:paraId="64DE84C3">
      <w:pPr>
        <w:pStyle w:val="6"/>
        <w:keepNext w:val="0"/>
        <w:keepLines w:val="0"/>
        <w:pageBreakBefore w:val="0"/>
        <w:widowControl w:val="0"/>
        <w:kinsoku/>
        <w:wordWrap/>
        <w:overflowPunct/>
        <w:topLinePunct w:val="0"/>
        <w:autoSpaceDE/>
        <w:autoSpaceDN/>
        <w:bidi w:val="0"/>
        <w:adjustRightInd w:val="0"/>
        <w:snapToGrid w:val="0"/>
        <w:spacing w:before="0" w:after="0" w:afterLines="0" w:line="560" w:lineRule="exact"/>
        <w:ind w:firstLine="643" w:firstLineChars="200"/>
        <w:textAlignment w:val="auto"/>
        <w:outlineLvl w:val="9"/>
        <w:rPr>
          <w:rFonts w:hint="eastAsia" w:ascii="楷体_GB2312" w:hAnsi="楷体_GB2312" w:eastAsia="楷体_GB2312" w:cs="楷体_GB2312"/>
          <w:b/>
          <w:bCs/>
          <w:color w:val="auto"/>
          <w:spacing w:val="0"/>
          <w:sz w:val="32"/>
          <w:szCs w:val="32"/>
          <w:lang w:val="en-US" w:eastAsia="zh-CN"/>
        </w:rPr>
      </w:pPr>
      <w:r>
        <w:rPr>
          <w:rFonts w:hint="eastAsia" w:ascii="楷体_GB2312" w:hAnsi="楷体_GB2312" w:eastAsia="楷体_GB2312" w:cs="楷体_GB2312"/>
          <w:b/>
          <w:bCs/>
          <w:color w:val="auto"/>
          <w:spacing w:val="0"/>
          <w:sz w:val="32"/>
          <w:szCs w:val="32"/>
          <w:lang w:val="en-US" w:eastAsia="zh-CN"/>
        </w:rPr>
        <w:t>（二）线下决赛评分细则</w:t>
      </w:r>
    </w:p>
    <w:p w14:paraId="4E1293D8">
      <w:pPr>
        <w:pStyle w:val="6"/>
        <w:keepNext w:val="0"/>
        <w:keepLines w:val="0"/>
        <w:pageBreakBefore w:val="0"/>
        <w:widowControl w:val="0"/>
        <w:kinsoku/>
        <w:wordWrap/>
        <w:overflowPunct/>
        <w:topLinePunct w:val="0"/>
        <w:autoSpaceDE/>
        <w:autoSpaceDN/>
        <w:bidi w:val="0"/>
        <w:adjustRightInd w:val="0"/>
        <w:snapToGrid w:val="0"/>
        <w:spacing w:before="0" w:after="0" w:afterLines="0" w:line="560" w:lineRule="exact"/>
        <w:ind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val="en-US" w:eastAsia="zh-CN"/>
        </w:rPr>
        <w:t>专家评委组根据决赛选手台上表现进行评分，总分100分。选手讲解展示内容须具备科学性和普及性，包含科学知识、科学方法、科学思想或科学精神。各项要求如下：</w:t>
      </w:r>
    </w:p>
    <w:p w14:paraId="71936DCB">
      <w:pPr>
        <w:pStyle w:val="6"/>
        <w:keepNext w:val="0"/>
        <w:keepLines w:val="0"/>
        <w:pageBreakBefore w:val="0"/>
        <w:widowControl w:val="0"/>
        <w:kinsoku/>
        <w:wordWrap/>
        <w:overflowPunct/>
        <w:topLinePunct w:val="0"/>
        <w:autoSpaceDE/>
        <w:autoSpaceDN/>
        <w:bidi w:val="0"/>
        <w:adjustRightInd w:val="0"/>
        <w:snapToGrid w:val="0"/>
        <w:spacing w:before="0" w:after="0" w:afterLines="0" w:line="580" w:lineRule="exact"/>
        <w:ind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cs="Times New Roman"/>
          <w:color w:val="auto"/>
          <w:spacing w:val="0"/>
          <w:sz w:val="32"/>
          <w:szCs w:val="32"/>
          <w:lang w:val="en-US" w:eastAsia="zh-CN"/>
        </w:rPr>
        <w:t>1.</w:t>
      </w:r>
      <w:r>
        <w:rPr>
          <w:rFonts w:hint="eastAsia" w:ascii="仿宋_GB2312" w:hAnsi="仿宋_GB2312" w:eastAsia="仿宋_GB2312" w:cs="仿宋_GB2312"/>
          <w:color w:val="auto"/>
          <w:spacing w:val="0"/>
          <w:sz w:val="32"/>
          <w:szCs w:val="32"/>
          <w:lang w:val="en-US" w:eastAsia="zh-CN"/>
        </w:rPr>
        <w:t>“我讲科学”自</w:t>
      </w:r>
      <w:r>
        <w:rPr>
          <w:rFonts w:hint="default" w:ascii="Times New Roman" w:hAnsi="Times New Roman" w:eastAsia="仿宋_GB2312" w:cs="Times New Roman"/>
          <w:color w:val="auto"/>
          <w:spacing w:val="0"/>
          <w:sz w:val="32"/>
          <w:szCs w:val="32"/>
          <w:lang w:val="en-US" w:eastAsia="zh-CN"/>
        </w:rPr>
        <w:t>主命题讲解环节（90分）</w:t>
      </w:r>
    </w:p>
    <w:p w14:paraId="26D05885">
      <w:pPr>
        <w:pStyle w:val="6"/>
        <w:keepNext w:val="0"/>
        <w:keepLines w:val="0"/>
        <w:pageBreakBefore w:val="0"/>
        <w:widowControl w:val="0"/>
        <w:kinsoku/>
        <w:wordWrap/>
        <w:overflowPunct/>
        <w:topLinePunct w:val="0"/>
        <w:autoSpaceDE/>
        <w:autoSpaceDN/>
        <w:bidi w:val="0"/>
        <w:adjustRightInd w:val="0"/>
        <w:snapToGrid w:val="0"/>
        <w:spacing w:before="0" w:after="0" w:afterLines="0" w:line="580" w:lineRule="exact"/>
        <w:ind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val="en-US" w:eastAsia="zh-CN"/>
        </w:rPr>
        <w:t>（1）科普内容（55分）：要求讲解主题鲜明、立意新颖、与时俱进、导向正确，内容科学严谨、逻辑严密、无事实错误或误导信息。考核选手选题创意角度和深度，内容精准组织编排能力。</w:t>
      </w:r>
    </w:p>
    <w:p w14:paraId="701335FA">
      <w:pPr>
        <w:pStyle w:val="6"/>
        <w:keepNext w:val="0"/>
        <w:keepLines w:val="0"/>
        <w:pageBreakBefore w:val="0"/>
        <w:widowControl w:val="0"/>
        <w:kinsoku/>
        <w:wordWrap/>
        <w:overflowPunct/>
        <w:topLinePunct w:val="0"/>
        <w:autoSpaceDE/>
        <w:autoSpaceDN/>
        <w:bidi w:val="0"/>
        <w:adjustRightInd w:val="0"/>
        <w:snapToGrid w:val="0"/>
        <w:spacing w:before="0" w:after="0" w:afterLines="0" w:line="580" w:lineRule="exact"/>
        <w:ind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val="en-US" w:eastAsia="zh-CN"/>
        </w:rPr>
        <w:t>（2）科普方法（30分）。要求讲解过程重点突出、条理清晰，表达形式生动有趣、通俗易懂，具有较强的启发性和感染力。考核选手讲解方法技巧、互动交流和情感共鸣能力。</w:t>
      </w:r>
    </w:p>
    <w:p w14:paraId="285B403D">
      <w:pPr>
        <w:pStyle w:val="6"/>
        <w:keepNext w:val="0"/>
        <w:keepLines w:val="0"/>
        <w:pageBreakBefore w:val="0"/>
        <w:widowControl w:val="0"/>
        <w:kinsoku/>
        <w:wordWrap/>
        <w:overflowPunct/>
        <w:topLinePunct w:val="0"/>
        <w:autoSpaceDE/>
        <w:autoSpaceDN/>
        <w:bidi w:val="0"/>
        <w:adjustRightInd w:val="0"/>
        <w:snapToGrid w:val="0"/>
        <w:spacing w:before="0" w:after="0" w:afterLines="0" w:line="580" w:lineRule="exact"/>
        <w:ind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val="en-US" w:eastAsia="zh-CN"/>
        </w:rPr>
        <w:t>（3）科普形象（5分）。要求选手讲解仪态大方自然、动作得体、精神饱满、语言流畅。考核选手的传播亲和力和准确传达信息能力。</w:t>
      </w:r>
    </w:p>
    <w:p w14:paraId="6A10F82A">
      <w:pPr>
        <w:pStyle w:val="6"/>
        <w:keepNext w:val="0"/>
        <w:keepLines w:val="0"/>
        <w:pageBreakBefore w:val="0"/>
        <w:widowControl w:val="0"/>
        <w:kinsoku/>
        <w:wordWrap/>
        <w:overflowPunct/>
        <w:topLinePunct w:val="0"/>
        <w:autoSpaceDE/>
        <w:autoSpaceDN/>
        <w:bidi w:val="0"/>
        <w:adjustRightInd w:val="0"/>
        <w:snapToGrid w:val="0"/>
        <w:spacing w:before="0" w:after="0" w:afterLines="0" w:line="580" w:lineRule="exact"/>
        <w:ind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cs="Times New Roman"/>
          <w:color w:val="auto"/>
          <w:spacing w:val="0"/>
          <w:sz w:val="32"/>
          <w:szCs w:val="32"/>
          <w:lang w:val="en-US" w:eastAsia="zh-CN"/>
        </w:rPr>
        <w:t>2.</w:t>
      </w:r>
      <w:r>
        <w:rPr>
          <w:rFonts w:hint="default" w:ascii="Times New Roman" w:hAnsi="Times New Roman" w:cs="Times New Roman"/>
          <w:color w:val="auto"/>
          <w:spacing w:val="0"/>
          <w:sz w:val="32"/>
          <w:szCs w:val="32"/>
          <w:lang w:val="en" w:eastAsia="zh-CN"/>
        </w:rPr>
        <w:t xml:space="preserve"> </w:t>
      </w:r>
      <w:r>
        <w:rPr>
          <w:rFonts w:hint="default" w:ascii="Times New Roman" w:hAnsi="Times New Roman" w:eastAsia="仿宋_GB2312" w:cs="Times New Roman"/>
          <w:color w:val="auto"/>
          <w:spacing w:val="0"/>
          <w:sz w:val="32"/>
          <w:szCs w:val="32"/>
          <w:lang w:val="en-US" w:eastAsia="zh-CN"/>
        </w:rPr>
        <w:t>评委问答环节（10分）</w:t>
      </w:r>
    </w:p>
    <w:p w14:paraId="5016E611">
      <w:pPr>
        <w:pStyle w:val="6"/>
        <w:keepNext w:val="0"/>
        <w:keepLines w:val="0"/>
        <w:pageBreakBefore w:val="0"/>
        <w:widowControl w:val="0"/>
        <w:kinsoku/>
        <w:wordWrap/>
        <w:overflowPunct/>
        <w:topLinePunct w:val="0"/>
        <w:autoSpaceDE/>
        <w:autoSpaceDN/>
        <w:bidi w:val="0"/>
        <w:adjustRightInd w:val="0"/>
        <w:snapToGrid w:val="0"/>
        <w:spacing w:before="0" w:after="0" w:afterLines="0" w:line="580" w:lineRule="exact"/>
        <w:ind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val="en-US" w:eastAsia="zh-CN"/>
        </w:rPr>
        <w:t>要求选手准确理解问题，并给出直接、准确且切题的回答。考核选手知识储备、逻辑思维、沟通技巧和应变能力。</w:t>
      </w:r>
    </w:p>
    <w:p w14:paraId="5D4F8D2C">
      <w:pPr>
        <w:pStyle w:val="6"/>
        <w:keepNext w:val="0"/>
        <w:keepLines w:val="0"/>
        <w:pageBreakBefore w:val="0"/>
        <w:widowControl w:val="0"/>
        <w:kinsoku/>
        <w:wordWrap/>
        <w:overflowPunct/>
        <w:topLinePunct w:val="0"/>
        <w:autoSpaceDE/>
        <w:autoSpaceDN/>
        <w:bidi w:val="0"/>
        <w:adjustRightInd w:val="0"/>
        <w:snapToGrid w:val="0"/>
        <w:spacing w:before="0" w:after="0" w:afterLines="0" w:line="580" w:lineRule="exact"/>
        <w:ind w:firstLine="640" w:firstLineChars="200"/>
        <w:textAlignment w:val="auto"/>
        <w:outlineLvl w:val="9"/>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3.</w:t>
      </w:r>
      <w:r>
        <w:rPr>
          <w:rFonts w:hint="default" w:ascii="Times New Roman" w:hAnsi="Times New Roman" w:eastAsia="仿宋_GB2312" w:cs="Times New Roman"/>
          <w:color w:val="auto"/>
          <w:spacing w:val="0"/>
          <w:sz w:val="32"/>
          <w:szCs w:val="32"/>
          <w:lang w:val="en" w:eastAsia="zh-CN"/>
        </w:rPr>
        <w:t xml:space="preserve"> </w:t>
      </w:r>
      <w:r>
        <w:rPr>
          <w:rFonts w:hint="default" w:ascii="Times New Roman" w:hAnsi="Times New Roman" w:eastAsia="仿宋_GB2312" w:cs="Times New Roman"/>
          <w:color w:val="auto"/>
          <w:spacing w:val="0"/>
          <w:sz w:val="32"/>
          <w:szCs w:val="32"/>
          <w:lang w:val="en-US" w:eastAsia="zh-CN"/>
        </w:rPr>
        <w:t>用时要求</w:t>
      </w:r>
    </w:p>
    <w:p w14:paraId="1B1A3CB7">
      <w:pPr>
        <w:pStyle w:val="6"/>
        <w:keepNext w:val="0"/>
        <w:keepLines w:val="0"/>
        <w:pageBreakBefore w:val="0"/>
        <w:widowControl w:val="0"/>
        <w:kinsoku/>
        <w:wordWrap/>
        <w:overflowPunct/>
        <w:topLinePunct w:val="0"/>
        <w:autoSpaceDE/>
        <w:autoSpaceDN/>
        <w:bidi w:val="0"/>
        <w:adjustRightInd w:val="0"/>
        <w:snapToGrid w:val="0"/>
        <w:spacing w:before="0" w:after="0" w:afterLines="0" w:line="580" w:lineRule="exact"/>
        <w:ind w:firstLine="640" w:firstLineChars="200"/>
        <w:textAlignment w:val="auto"/>
        <w:outlineLvl w:val="9"/>
        <w:rPr>
          <w:rFonts w:hint="default" w:ascii="Times New Roman" w:hAnsi="Times New Roman" w:eastAsia="仿宋_GB2312" w:cs="Times New Roman"/>
          <w:color w:val="auto"/>
          <w:spacing w:val="0"/>
          <w:sz w:val="32"/>
          <w:szCs w:val="32"/>
        </w:rPr>
      </w:pPr>
      <w:r>
        <w:rPr>
          <w:rFonts w:hint="eastAsia" w:ascii="仿宋_GB2312" w:hAnsi="仿宋_GB2312" w:eastAsia="仿宋_GB2312" w:cs="仿宋_GB2312"/>
          <w:color w:val="auto"/>
          <w:spacing w:val="0"/>
          <w:sz w:val="32"/>
          <w:szCs w:val="32"/>
          <w:lang w:val="en-US" w:eastAsia="zh-CN"/>
        </w:rPr>
        <w:t>“我讲科学”自</w:t>
      </w:r>
      <w:r>
        <w:rPr>
          <w:rFonts w:hint="default" w:ascii="Times New Roman" w:hAnsi="Times New Roman" w:eastAsia="仿宋_GB2312" w:cs="Times New Roman"/>
          <w:color w:val="auto"/>
          <w:spacing w:val="0"/>
          <w:sz w:val="32"/>
          <w:szCs w:val="32"/>
          <w:lang w:val="en-US" w:eastAsia="zh-CN"/>
        </w:rPr>
        <w:t>主命题讲解限时4分钟，不足3分钟扣15分，超时10秒（含10秒）后讲解终止并扣1分。</w:t>
      </w:r>
    </w:p>
    <w:p w14:paraId="404160DA">
      <w:pPr>
        <w:pStyle w:val="6"/>
        <w:keepNext w:val="0"/>
        <w:keepLines w:val="0"/>
        <w:pageBreakBefore w:val="0"/>
        <w:widowControl w:val="0"/>
        <w:numPr>
          <w:ilvl w:val="0"/>
          <w:numId w:val="1"/>
        </w:numPr>
        <w:kinsoku/>
        <w:wordWrap/>
        <w:overflowPunct/>
        <w:topLinePunct w:val="0"/>
        <w:autoSpaceDE/>
        <w:autoSpaceDN/>
        <w:bidi w:val="0"/>
        <w:adjustRightInd w:val="0"/>
        <w:snapToGrid w:val="0"/>
        <w:spacing w:before="0" w:after="0" w:afterLines="0" w:line="580" w:lineRule="exact"/>
        <w:ind w:firstLine="640" w:firstLineChars="200"/>
        <w:textAlignment w:val="auto"/>
        <w:outlineLvl w:val="9"/>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评分方式</w:t>
      </w:r>
    </w:p>
    <w:p w14:paraId="7593AA8D">
      <w:pPr>
        <w:pStyle w:val="6"/>
        <w:keepNext w:val="0"/>
        <w:keepLines w:val="0"/>
        <w:pageBreakBefore w:val="0"/>
        <w:widowControl w:val="0"/>
        <w:kinsoku/>
        <w:wordWrap/>
        <w:overflowPunct/>
        <w:topLinePunct w:val="0"/>
        <w:autoSpaceDE/>
        <w:autoSpaceDN/>
        <w:bidi w:val="0"/>
        <w:adjustRightInd w:val="0"/>
        <w:snapToGrid w:val="0"/>
        <w:spacing w:before="0" w:after="0" w:afterLines="0" w:line="580" w:lineRule="exact"/>
        <w:ind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val="en-US" w:eastAsia="zh-CN"/>
        </w:rPr>
        <w:t>决赛共7名评委，对选手表现进行综合打分。超时由记分员进行扣分记录。</w:t>
      </w:r>
    </w:p>
    <w:p w14:paraId="36095702">
      <w:pPr>
        <w:pStyle w:val="6"/>
        <w:keepNext w:val="0"/>
        <w:keepLines w:val="0"/>
        <w:pageBreakBefore w:val="0"/>
        <w:widowControl w:val="0"/>
        <w:kinsoku/>
        <w:wordWrap/>
        <w:overflowPunct/>
        <w:topLinePunct w:val="0"/>
        <w:autoSpaceDE/>
        <w:autoSpaceDN/>
        <w:bidi w:val="0"/>
        <w:adjustRightInd w:val="0"/>
        <w:snapToGrid w:val="0"/>
        <w:spacing w:before="0" w:after="0" w:afterLines="0" w:line="580" w:lineRule="exact"/>
        <w:ind w:firstLine="640" w:firstLineChars="200"/>
        <w:textAlignment w:val="auto"/>
        <w:outlineLvl w:val="9"/>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打分采用现场打分、亮分和公布成绩的方式（保留到小数点后两位），所有评委打分去掉一个最高分和一个最低分后的平均数为选手的评委评分。为确保赛事的公正性和客观性，评委如遇同一代表队的选手，需主动回避，不对该选手打分。</w:t>
      </w:r>
    </w:p>
    <w:p w14:paraId="7A42F862">
      <w:pPr>
        <w:pStyle w:val="6"/>
        <w:keepNext w:val="0"/>
        <w:keepLines w:val="0"/>
        <w:pageBreakBefore w:val="0"/>
        <w:widowControl w:val="0"/>
        <w:kinsoku/>
        <w:wordWrap/>
        <w:overflowPunct/>
        <w:topLinePunct w:val="0"/>
        <w:autoSpaceDE/>
        <w:autoSpaceDN/>
        <w:bidi w:val="0"/>
        <w:adjustRightInd w:val="0"/>
        <w:snapToGrid w:val="0"/>
        <w:spacing w:before="0" w:after="0" w:afterLines="0" w:line="580" w:lineRule="exact"/>
        <w:ind w:firstLine="640" w:firstLineChars="200"/>
        <w:textAlignment w:val="auto"/>
        <w:outlineLvl w:val="9"/>
        <w:rPr>
          <w:rFonts w:hint="default" w:ascii="Times New Roman" w:hAnsi="Times New Roman" w:eastAsia="黑体" w:cs="Times New Roman"/>
          <w:color w:val="auto"/>
          <w:spacing w:val="0"/>
          <w:sz w:val="32"/>
          <w:szCs w:val="32"/>
        </w:rPr>
      </w:pPr>
      <w:r>
        <w:rPr>
          <w:rFonts w:hint="default" w:ascii="Times New Roman" w:hAnsi="Times New Roman" w:eastAsia="仿宋_GB2312" w:cs="Times New Roman"/>
          <w:color w:val="auto"/>
          <w:spacing w:val="0"/>
          <w:sz w:val="32"/>
          <w:szCs w:val="32"/>
          <w:lang w:val="en-US" w:eastAsia="zh-CN"/>
        </w:rPr>
        <w:t>将选手的评委评分及用时扣分的分数相加，得出该选手的总分数。若遇选手总分数相同则按评委的第二个最高分高低决定名次，若评委的第二个最高分相同则按第三个最高分高低决定名次，以此类推；若遇评委具体打分均相同，则在公证处的监督下抽签决定名次。</w:t>
      </w:r>
    </w:p>
    <w:p w14:paraId="52A50F08">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lang w:val="en-US" w:eastAsia="zh-CN"/>
        </w:rPr>
        <w:t>七、</w:t>
      </w:r>
      <w:r>
        <w:rPr>
          <w:rFonts w:hint="default" w:ascii="Times New Roman" w:hAnsi="Times New Roman" w:eastAsia="黑体" w:cs="Times New Roman"/>
          <w:color w:val="auto"/>
          <w:spacing w:val="0"/>
          <w:sz w:val="32"/>
          <w:szCs w:val="32"/>
        </w:rPr>
        <w:t>赛程安排</w:t>
      </w:r>
    </w:p>
    <w:p w14:paraId="1E3E20FB">
      <w:pPr>
        <w:keepNext w:val="0"/>
        <w:keepLines w:val="0"/>
        <w:pageBreakBefore w:val="0"/>
        <w:widowControl w:val="0"/>
        <w:kinsoku/>
        <w:overflowPunct/>
        <w:topLinePunct w:val="0"/>
        <w:autoSpaceDE/>
        <w:autoSpaceDN/>
        <w:bidi w:val="0"/>
        <w:spacing w:line="580" w:lineRule="exact"/>
        <w:ind w:firstLine="643" w:firstLineChars="200"/>
        <w:rPr>
          <w:rFonts w:hint="default" w:ascii="Times New Roman" w:hAnsi="Times New Roman" w:eastAsia="楷体_GB2312" w:cs="Times New Roman"/>
          <w:b/>
          <w:bCs/>
          <w:color w:val="auto"/>
          <w:spacing w:val="0"/>
          <w:sz w:val="32"/>
          <w:szCs w:val="32"/>
        </w:rPr>
      </w:pPr>
      <w:r>
        <w:rPr>
          <w:rFonts w:hint="default" w:ascii="Times New Roman" w:hAnsi="Times New Roman" w:eastAsia="楷体_GB2312" w:cs="Times New Roman"/>
          <w:b/>
          <w:bCs/>
          <w:color w:val="auto"/>
          <w:spacing w:val="0"/>
          <w:sz w:val="32"/>
          <w:szCs w:val="32"/>
        </w:rPr>
        <w:t>（一）报名阶段</w:t>
      </w:r>
    </w:p>
    <w:p w14:paraId="546D9676">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仿宋_GB2312" w:cs="Times New Roman"/>
          <w:bCs/>
          <w:color w:val="auto"/>
          <w:spacing w:val="0"/>
          <w:kern w:val="0"/>
          <w:sz w:val="32"/>
          <w:szCs w:val="32"/>
          <w:lang w:val="en-US" w:eastAsia="zh-CN"/>
        </w:rPr>
      </w:pPr>
      <w:r>
        <w:rPr>
          <w:rFonts w:hint="default" w:ascii="Times New Roman" w:hAnsi="Times New Roman" w:eastAsia="仿宋_GB2312" w:cs="Times New Roman"/>
          <w:bCs/>
          <w:color w:val="auto"/>
          <w:spacing w:val="0"/>
          <w:kern w:val="0"/>
          <w:sz w:val="32"/>
          <w:szCs w:val="32"/>
        </w:rPr>
        <w:t>8月</w:t>
      </w:r>
      <w:r>
        <w:rPr>
          <w:rFonts w:hint="default" w:ascii="Times New Roman" w:hAnsi="Times New Roman" w:eastAsia="仿宋_GB2312" w:cs="Times New Roman"/>
          <w:bCs/>
          <w:color w:val="auto"/>
          <w:spacing w:val="0"/>
          <w:kern w:val="0"/>
          <w:sz w:val="32"/>
          <w:szCs w:val="32"/>
          <w:lang w:val="en-US" w:eastAsia="zh-CN"/>
        </w:rPr>
        <w:t>8</w:t>
      </w:r>
      <w:r>
        <w:rPr>
          <w:rFonts w:hint="default" w:ascii="Times New Roman" w:hAnsi="Times New Roman" w:eastAsia="仿宋_GB2312" w:cs="Times New Roman"/>
          <w:bCs/>
          <w:color w:val="auto"/>
          <w:spacing w:val="0"/>
          <w:kern w:val="0"/>
          <w:sz w:val="32"/>
          <w:szCs w:val="32"/>
        </w:rPr>
        <w:t>日前，各</w:t>
      </w:r>
      <w:r>
        <w:rPr>
          <w:rFonts w:hint="eastAsia" w:ascii="Times New Roman" w:hAnsi="Times New Roman" w:eastAsia="仿宋_GB2312" w:cs="Times New Roman"/>
          <w:bCs/>
          <w:color w:val="auto"/>
          <w:spacing w:val="0"/>
          <w:kern w:val="0"/>
          <w:sz w:val="32"/>
          <w:szCs w:val="32"/>
          <w:lang w:eastAsia="zh-CN"/>
        </w:rPr>
        <w:t>设区</w:t>
      </w:r>
      <w:r>
        <w:rPr>
          <w:rFonts w:hint="default" w:ascii="Times New Roman" w:hAnsi="Times New Roman" w:eastAsia="仿宋_GB2312" w:cs="Times New Roman"/>
          <w:bCs/>
          <w:color w:val="auto"/>
          <w:spacing w:val="0"/>
          <w:kern w:val="0"/>
          <w:sz w:val="32"/>
          <w:szCs w:val="32"/>
        </w:rPr>
        <w:t>市科技局、各有关单位组织发动选手报名参赛</w:t>
      </w:r>
      <w:r>
        <w:rPr>
          <w:rFonts w:hint="default" w:ascii="Times New Roman" w:hAnsi="Times New Roman" w:eastAsia="仿宋_GB2312" w:cs="Times New Roman"/>
          <w:bCs/>
          <w:color w:val="auto"/>
          <w:spacing w:val="0"/>
          <w:kern w:val="0"/>
          <w:sz w:val="32"/>
          <w:szCs w:val="32"/>
          <w:lang w:eastAsia="zh-CN"/>
        </w:rPr>
        <w:t>，</w:t>
      </w:r>
      <w:r>
        <w:rPr>
          <w:rFonts w:hint="default" w:ascii="Times New Roman" w:hAnsi="Times New Roman" w:eastAsia="仿宋_GB2312" w:cs="Times New Roman"/>
          <w:bCs/>
          <w:color w:val="auto"/>
          <w:spacing w:val="0"/>
          <w:kern w:val="0"/>
          <w:sz w:val="32"/>
          <w:szCs w:val="32"/>
          <w:lang w:val="en-US" w:eastAsia="zh-CN"/>
        </w:rPr>
        <w:t>并按要求提交初赛视频等相关材料。</w:t>
      </w:r>
    </w:p>
    <w:p w14:paraId="0A10872E">
      <w:pPr>
        <w:keepNext w:val="0"/>
        <w:keepLines w:val="0"/>
        <w:pageBreakBefore w:val="0"/>
        <w:widowControl w:val="0"/>
        <w:kinsoku/>
        <w:overflowPunct/>
        <w:topLinePunct w:val="0"/>
        <w:autoSpaceDE/>
        <w:autoSpaceDN/>
        <w:bidi w:val="0"/>
        <w:adjustRightInd w:val="0"/>
        <w:spacing w:line="580" w:lineRule="exact"/>
        <w:ind w:firstLine="643" w:firstLineChars="200"/>
        <w:textAlignment w:val="baseline"/>
        <w:rPr>
          <w:rFonts w:hint="default" w:ascii="Times New Roman" w:hAnsi="Times New Roman" w:eastAsia="楷体_GB2312" w:cs="Times New Roman"/>
          <w:color w:val="auto"/>
          <w:spacing w:val="0"/>
          <w:kern w:val="0"/>
          <w:sz w:val="32"/>
          <w:szCs w:val="32"/>
          <w:lang w:val="en-US" w:eastAsia="zh-CN"/>
        </w:rPr>
      </w:pPr>
      <w:r>
        <w:rPr>
          <w:rFonts w:hint="default" w:ascii="Times New Roman" w:hAnsi="Times New Roman" w:eastAsia="楷体_GB2312" w:cs="Times New Roman"/>
          <w:b/>
          <w:bCs/>
          <w:color w:val="auto"/>
          <w:spacing w:val="0"/>
          <w:sz w:val="32"/>
          <w:szCs w:val="32"/>
        </w:rPr>
        <w:t>（</w:t>
      </w:r>
      <w:r>
        <w:rPr>
          <w:rFonts w:hint="default" w:ascii="Times New Roman" w:hAnsi="Times New Roman" w:eastAsia="楷体_GB2312" w:cs="Times New Roman"/>
          <w:b/>
          <w:bCs/>
          <w:color w:val="auto"/>
          <w:spacing w:val="0"/>
          <w:sz w:val="32"/>
          <w:szCs w:val="32"/>
          <w:lang w:val="en-US" w:eastAsia="zh-CN"/>
        </w:rPr>
        <w:t>二</w:t>
      </w:r>
      <w:r>
        <w:rPr>
          <w:rFonts w:hint="default" w:ascii="Times New Roman" w:hAnsi="Times New Roman" w:eastAsia="楷体_GB2312" w:cs="Times New Roman"/>
          <w:b/>
          <w:bCs/>
          <w:color w:val="auto"/>
          <w:spacing w:val="0"/>
          <w:sz w:val="32"/>
          <w:szCs w:val="32"/>
        </w:rPr>
        <w:t>）</w:t>
      </w:r>
      <w:r>
        <w:rPr>
          <w:rFonts w:hint="default" w:ascii="Times New Roman" w:hAnsi="Times New Roman" w:eastAsia="楷体_GB2312" w:cs="Times New Roman"/>
          <w:b/>
          <w:bCs/>
          <w:color w:val="auto"/>
          <w:spacing w:val="0"/>
          <w:sz w:val="32"/>
          <w:szCs w:val="32"/>
          <w:lang w:val="en-US" w:eastAsia="zh-CN"/>
        </w:rPr>
        <w:t>初赛评审阶段</w:t>
      </w:r>
    </w:p>
    <w:p w14:paraId="25D6E6FD">
      <w:pPr>
        <w:keepNext w:val="0"/>
        <w:keepLines w:val="0"/>
        <w:pageBreakBefore w:val="0"/>
        <w:widowControl w:val="0"/>
        <w:kinsoku/>
        <w:overflowPunct/>
        <w:topLinePunct w:val="0"/>
        <w:autoSpaceDE/>
        <w:autoSpaceDN/>
        <w:bidi w:val="0"/>
        <w:adjustRightInd w:val="0"/>
        <w:spacing w:line="580" w:lineRule="exact"/>
        <w:ind w:firstLine="640" w:firstLineChars="200"/>
        <w:textAlignment w:val="baseline"/>
        <w:rPr>
          <w:rFonts w:hint="default" w:ascii="Times New Roman" w:hAnsi="Times New Roman" w:eastAsia="楷体_GB2312" w:cs="Times New Roman"/>
          <w:b/>
          <w:bCs/>
          <w:color w:val="auto"/>
          <w:spacing w:val="0"/>
          <w:sz w:val="32"/>
          <w:szCs w:val="32"/>
        </w:rPr>
      </w:pPr>
      <w:r>
        <w:rPr>
          <w:rFonts w:hint="default" w:ascii="Times New Roman" w:hAnsi="Times New Roman" w:eastAsia="仿宋_GB2312" w:cs="Times New Roman"/>
          <w:color w:val="auto"/>
          <w:spacing w:val="0"/>
          <w:kern w:val="0"/>
          <w:sz w:val="32"/>
          <w:szCs w:val="32"/>
          <w:lang w:val="en-US" w:eastAsia="zh-CN"/>
        </w:rPr>
        <w:t>8月22</w:t>
      </w:r>
      <w:r>
        <w:rPr>
          <w:rFonts w:hint="eastAsia" w:ascii="Times New Roman" w:hAnsi="Times New Roman" w:eastAsia="仿宋_GB2312" w:cs="Times New Roman"/>
          <w:color w:val="auto"/>
          <w:spacing w:val="0"/>
          <w:kern w:val="0"/>
          <w:sz w:val="32"/>
          <w:szCs w:val="32"/>
          <w:lang w:val="en-US" w:eastAsia="zh-CN"/>
        </w:rPr>
        <w:t>日</w:t>
      </w:r>
      <w:r>
        <w:rPr>
          <w:rFonts w:hint="default" w:ascii="Times New Roman" w:hAnsi="Times New Roman" w:eastAsia="仿宋_GB2312" w:cs="Times New Roman"/>
          <w:color w:val="auto"/>
          <w:spacing w:val="0"/>
          <w:kern w:val="0"/>
          <w:sz w:val="32"/>
          <w:szCs w:val="32"/>
          <w:lang w:val="en-US" w:eastAsia="zh-CN"/>
        </w:rPr>
        <w:t>前，</w:t>
      </w:r>
      <w:r>
        <w:rPr>
          <w:rFonts w:hint="default" w:ascii="Times New Roman" w:hAnsi="Times New Roman" w:eastAsia="仿宋_GB2312" w:cs="Times New Roman"/>
          <w:color w:val="auto"/>
          <w:spacing w:val="0"/>
          <w:kern w:val="0"/>
          <w:sz w:val="32"/>
          <w:szCs w:val="32"/>
        </w:rPr>
        <w:t>自治区科技厅将组织专家对</w:t>
      </w:r>
      <w:r>
        <w:rPr>
          <w:rFonts w:hint="default" w:ascii="Times New Roman" w:hAnsi="Times New Roman" w:eastAsia="仿宋_GB2312" w:cs="Times New Roman"/>
          <w:color w:val="auto"/>
          <w:spacing w:val="0"/>
          <w:kern w:val="0"/>
          <w:sz w:val="32"/>
          <w:szCs w:val="32"/>
          <w:lang w:val="en-US" w:eastAsia="zh-CN"/>
        </w:rPr>
        <w:t>初赛</w:t>
      </w:r>
      <w:r>
        <w:rPr>
          <w:rFonts w:hint="default" w:ascii="Times New Roman" w:hAnsi="Times New Roman" w:eastAsia="仿宋_GB2312" w:cs="Times New Roman"/>
          <w:color w:val="auto"/>
          <w:spacing w:val="0"/>
          <w:kern w:val="0"/>
          <w:sz w:val="32"/>
          <w:szCs w:val="32"/>
        </w:rPr>
        <w:t>视频进行</w:t>
      </w:r>
      <w:r>
        <w:rPr>
          <w:rFonts w:hint="default" w:ascii="Times New Roman" w:hAnsi="Times New Roman" w:eastAsia="仿宋_GB2312" w:cs="Times New Roman"/>
          <w:color w:val="auto"/>
          <w:spacing w:val="0"/>
          <w:kern w:val="0"/>
          <w:sz w:val="32"/>
          <w:szCs w:val="32"/>
          <w:lang w:val="en-US" w:eastAsia="zh-CN"/>
        </w:rPr>
        <w:t>评审</w:t>
      </w:r>
      <w:r>
        <w:rPr>
          <w:rFonts w:hint="default" w:ascii="Times New Roman" w:hAnsi="Times New Roman" w:eastAsia="仿宋_GB2312" w:cs="Times New Roman"/>
          <w:color w:val="auto"/>
          <w:spacing w:val="0"/>
          <w:kern w:val="0"/>
          <w:sz w:val="32"/>
          <w:szCs w:val="32"/>
        </w:rPr>
        <w:t>，评选出晋级决赛的</w:t>
      </w:r>
      <w:r>
        <w:rPr>
          <w:rFonts w:hint="default" w:ascii="Times New Roman" w:hAnsi="Times New Roman" w:eastAsia="仿宋_GB2312" w:cs="Times New Roman"/>
          <w:color w:val="auto"/>
          <w:spacing w:val="0"/>
          <w:kern w:val="0"/>
          <w:sz w:val="32"/>
          <w:szCs w:val="32"/>
          <w:lang w:val="en-US" w:eastAsia="zh-CN"/>
        </w:rPr>
        <w:t>50名</w:t>
      </w:r>
      <w:r>
        <w:rPr>
          <w:rFonts w:hint="default" w:ascii="Times New Roman" w:hAnsi="Times New Roman" w:eastAsia="仿宋_GB2312" w:cs="Times New Roman"/>
          <w:color w:val="auto"/>
          <w:spacing w:val="0"/>
          <w:kern w:val="0"/>
          <w:sz w:val="32"/>
          <w:szCs w:val="32"/>
        </w:rPr>
        <w:t>选手</w:t>
      </w:r>
      <w:r>
        <w:rPr>
          <w:rFonts w:hint="default" w:ascii="Times New Roman" w:hAnsi="Times New Roman" w:eastAsia="仿宋_GB2312" w:cs="Times New Roman"/>
          <w:color w:val="auto"/>
          <w:spacing w:val="0"/>
          <w:kern w:val="0"/>
          <w:sz w:val="32"/>
          <w:szCs w:val="32"/>
          <w:lang w:val="en-US" w:eastAsia="zh-CN"/>
        </w:rPr>
        <w:t>参加线下决赛</w:t>
      </w:r>
      <w:r>
        <w:rPr>
          <w:rFonts w:hint="default" w:ascii="Times New Roman" w:hAnsi="Times New Roman" w:eastAsia="仿宋_GB2312" w:cs="Times New Roman"/>
          <w:color w:val="auto"/>
          <w:spacing w:val="0"/>
          <w:kern w:val="0"/>
          <w:sz w:val="32"/>
          <w:szCs w:val="32"/>
          <w:lang w:eastAsia="zh-CN"/>
        </w:rPr>
        <w:t>。</w:t>
      </w:r>
    </w:p>
    <w:p w14:paraId="10916D4C">
      <w:pPr>
        <w:keepNext w:val="0"/>
        <w:keepLines w:val="0"/>
        <w:pageBreakBefore w:val="0"/>
        <w:widowControl w:val="0"/>
        <w:kinsoku/>
        <w:overflowPunct/>
        <w:topLinePunct w:val="0"/>
        <w:autoSpaceDE/>
        <w:autoSpaceDN/>
        <w:bidi w:val="0"/>
        <w:adjustRightInd w:val="0"/>
        <w:spacing w:line="580" w:lineRule="exact"/>
        <w:ind w:firstLine="643" w:firstLineChars="200"/>
        <w:textAlignment w:val="baseline"/>
        <w:rPr>
          <w:rFonts w:hint="default" w:ascii="Times New Roman" w:hAnsi="Times New Roman" w:eastAsia="楷体_GB2312" w:cs="Times New Roman"/>
          <w:b/>
          <w:bCs/>
          <w:color w:val="auto"/>
          <w:spacing w:val="0"/>
          <w:sz w:val="32"/>
          <w:szCs w:val="32"/>
        </w:rPr>
      </w:pPr>
      <w:r>
        <w:rPr>
          <w:rFonts w:hint="default" w:ascii="Times New Roman" w:hAnsi="Times New Roman" w:eastAsia="楷体_GB2312" w:cs="Times New Roman"/>
          <w:b/>
          <w:bCs/>
          <w:color w:val="auto"/>
          <w:spacing w:val="0"/>
          <w:sz w:val="32"/>
          <w:szCs w:val="32"/>
        </w:rPr>
        <w:t>（</w:t>
      </w:r>
      <w:r>
        <w:rPr>
          <w:rFonts w:hint="default" w:ascii="Times New Roman" w:hAnsi="Times New Roman" w:eastAsia="楷体_GB2312" w:cs="Times New Roman"/>
          <w:b/>
          <w:bCs/>
          <w:color w:val="auto"/>
          <w:spacing w:val="0"/>
          <w:sz w:val="32"/>
          <w:szCs w:val="32"/>
          <w:lang w:val="en-US" w:eastAsia="zh-CN"/>
        </w:rPr>
        <w:t>三</w:t>
      </w:r>
      <w:r>
        <w:rPr>
          <w:rFonts w:hint="default" w:ascii="Times New Roman" w:hAnsi="Times New Roman" w:eastAsia="楷体_GB2312" w:cs="Times New Roman"/>
          <w:b/>
          <w:bCs/>
          <w:color w:val="auto"/>
          <w:spacing w:val="0"/>
          <w:sz w:val="32"/>
          <w:szCs w:val="32"/>
        </w:rPr>
        <w:t>）</w:t>
      </w:r>
      <w:r>
        <w:rPr>
          <w:rFonts w:hint="default" w:ascii="Times New Roman" w:hAnsi="Times New Roman" w:eastAsia="楷体_GB2312" w:cs="Times New Roman"/>
          <w:b/>
          <w:bCs/>
          <w:color w:val="auto"/>
          <w:spacing w:val="0"/>
          <w:sz w:val="32"/>
          <w:szCs w:val="32"/>
          <w:lang w:val="en-US" w:eastAsia="zh-CN"/>
        </w:rPr>
        <w:t>线下</w:t>
      </w:r>
      <w:r>
        <w:rPr>
          <w:rFonts w:hint="default" w:ascii="Times New Roman" w:hAnsi="Times New Roman" w:eastAsia="楷体_GB2312" w:cs="Times New Roman"/>
          <w:b/>
          <w:bCs/>
          <w:color w:val="auto"/>
          <w:spacing w:val="0"/>
          <w:sz w:val="32"/>
          <w:szCs w:val="32"/>
        </w:rPr>
        <w:t>决赛</w:t>
      </w:r>
    </w:p>
    <w:p w14:paraId="6ADD1E5C">
      <w:pPr>
        <w:keepNext w:val="0"/>
        <w:keepLines w:val="0"/>
        <w:pageBreakBefore w:val="0"/>
        <w:widowControl w:val="0"/>
        <w:kinsoku/>
        <w:overflowPunct/>
        <w:topLinePunct w:val="0"/>
        <w:autoSpaceDE/>
        <w:autoSpaceDN/>
        <w:bidi w:val="0"/>
        <w:adjustRightInd w:val="0"/>
        <w:spacing w:line="580" w:lineRule="exact"/>
        <w:ind w:firstLine="640" w:firstLineChars="200"/>
        <w:textAlignment w:val="baseline"/>
        <w:rPr>
          <w:rFonts w:hint="default" w:ascii="Times New Roman" w:hAnsi="Times New Roman" w:eastAsia="仿宋_GB2312" w:cs="Times New Roman"/>
          <w:color w:val="auto"/>
          <w:spacing w:val="0"/>
          <w:kern w:val="0"/>
          <w:sz w:val="32"/>
          <w:szCs w:val="32"/>
          <w:lang w:eastAsia="zh-CN"/>
        </w:rPr>
      </w:pPr>
      <w:r>
        <w:rPr>
          <w:rFonts w:hint="default" w:ascii="Times New Roman" w:hAnsi="Times New Roman" w:eastAsia="仿宋_GB2312" w:cs="Times New Roman"/>
          <w:color w:val="auto"/>
          <w:spacing w:val="0"/>
          <w:kern w:val="0"/>
          <w:sz w:val="32"/>
          <w:szCs w:val="32"/>
        </w:rPr>
        <w:t>时间</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地点：</w:t>
      </w:r>
      <w:r>
        <w:rPr>
          <w:rFonts w:hint="default" w:ascii="Times New Roman" w:hAnsi="Times New Roman" w:eastAsia="仿宋_GB2312" w:cs="Times New Roman"/>
          <w:color w:val="auto"/>
          <w:spacing w:val="0"/>
          <w:kern w:val="0"/>
          <w:sz w:val="32"/>
          <w:szCs w:val="32"/>
          <w:lang w:val="en-US" w:eastAsia="zh-CN"/>
        </w:rPr>
        <w:t>待定</w:t>
      </w:r>
    </w:p>
    <w:p w14:paraId="68459CD5">
      <w:pPr>
        <w:pStyle w:val="7"/>
        <w:keepNext w:val="0"/>
        <w:keepLines w:val="0"/>
        <w:pageBreakBefore w:val="0"/>
        <w:widowControl w:val="0"/>
        <w:kinsoku/>
        <w:overflowPunct/>
        <w:topLinePunct w:val="0"/>
        <w:autoSpaceDE/>
        <w:autoSpaceDN/>
        <w:bidi w:val="0"/>
        <w:spacing w:after="0" w:line="580" w:lineRule="exact"/>
        <w:ind w:left="0" w:leftChars="0" w:right="0" w:rightChars="0" w:firstLine="640" w:firstLineChars="200"/>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晋级决赛的</w:t>
      </w:r>
      <w:r>
        <w:rPr>
          <w:rFonts w:hint="default" w:ascii="Times New Roman" w:hAnsi="Times New Roman" w:eastAsia="仿宋_GB2312" w:cs="Times New Roman"/>
          <w:color w:val="auto"/>
          <w:spacing w:val="0"/>
          <w:kern w:val="0"/>
          <w:sz w:val="32"/>
          <w:szCs w:val="32"/>
          <w:lang w:val="en-US" w:eastAsia="zh-CN"/>
        </w:rPr>
        <w:t>50名</w:t>
      </w:r>
      <w:r>
        <w:rPr>
          <w:rFonts w:hint="default" w:ascii="Times New Roman" w:hAnsi="Times New Roman" w:eastAsia="仿宋_GB2312" w:cs="Times New Roman"/>
          <w:color w:val="auto"/>
          <w:spacing w:val="0"/>
          <w:kern w:val="0"/>
          <w:sz w:val="32"/>
          <w:szCs w:val="32"/>
        </w:rPr>
        <w:t>选手按抽签结果进行比赛</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所有选手比赛结束后，评委进行整体点评。现场宣布获奖名单，颁发各奖项。</w:t>
      </w:r>
    </w:p>
    <w:p w14:paraId="5FAC9E8C">
      <w:pPr>
        <w:pStyle w:val="7"/>
        <w:keepNext w:val="0"/>
        <w:keepLines w:val="0"/>
        <w:pageBreakBefore w:val="0"/>
        <w:widowControl w:val="0"/>
        <w:kinsoku/>
        <w:overflowPunct/>
        <w:topLinePunct w:val="0"/>
        <w:autoSpaceDE/>
        <w:autoSpaceDN/>
        <w:bidi w:val="0"/>
        <w:spacing w:after="0" w:line="580" w:lineRule="exact"/>
        <w:ind w:left="0" w:leftChars="0" w:right="0" w:rightChars="0" w:firstLine="640" w:firstLineChars="200"/>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kern w:val="0"/>
          <w:sz w:val="32"/>
          <w:szCs w:val="32"/>
          <w:lang w:val="en-US" w:eastAsia="zh-CN"/>
        </w:rPr>
        <w:t>线下决赛具体</w:t>
      </w:r>
      <w:r>
        <w:rPr>
          <w:rFonts w:hint="eastAsia" w:ascii="Times New Roman" w:hAnsi="Times New Roman" w:eastAsia="仿宋_GB2312" w:cs="Times New Roman"/>
          <w:color w:val="auto"/>
          <w:spacing w:val="0"/>
          <w:kern w:val="0"/>
          <w:sz w:val="32"/>
          <w:szCs w:val="32"/>
          <w:lang w:val="en-US" w:eastAsia="zh-CN"/>
        </w:rPr>
        <w:t>事宜</w:t>
      </w:r>
      <w:r>
        <w:rPr>
          <w:rFonts w:hint="default" w:ascii="Times New Roman" w:hAnsi="Times New Roman" w:eastAsia="仿宋_GB2312" w:cs="Times New Roman"/>
          <w:color w:val="auto"/>
          <w:spacing w:val="0"/>
          <w:kern w:val="0"/>
          <w:sz w:val="32"/>
          <w:szCs w:val="32"/>
        </w:rPr>
        <w:t>由</w:t>
      </w:r>
      <w:r>
        <w:rPr>
          <w:rFonts w:hint="default" w:ascii="Times New Roman" w:hAnsi="Times New Roman" w:eastAsia="仿宋_GB2312" w:cs="Times New Roman"/>
          <w:color w:val="auto"/>
          <w:spacing w:val="0"/>
          <w:kern w:val="0"/>
          <w:sz w:val="32"/>
          <w:szCs w:val="32"/>
          <w:lang w:val="en-US" w:eastAsia="zh-CN"/>
        </w:rPr>
        <w:t>承办单位</w:t>
      </w:r>
      <w:r>
        <w:rPr>
          <w:rFonts w:hint="default" w:ascii="Times New Roman" w:hAnsi="Times New Roman" w:eastAsia="仿宋_GB2312" w:cs="Times New Roman"/>
          <w:color w:val="auto"/>
          <w:spacing w:val="0"/>
          <w:kern w:val="0"/>
          <w:sz w:val="32"/>
          <w:szCs w:val="32"/>
        </w:rPr>
        <w:t>另行通知。</w:t>
      </w:r>
    </w:p>
    <w:p w14:paraId="7737A459">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lang w:val="en-US" w:eastAsia="zh-CN"/>
        </w:rPr>
        <w:t>八</w:t>
      </w:r>
      <w:r>
        <w:rPr>
          <w:rFonts w:hint="default" w:ascii="Times New Roman" w:hAnsi="Times New Roman" w:eastAsia="黑体" w:cs="Times New Roman"/>
          <w:color w:val="auto"/>
          <w:spacing w:val="0"/>
          <w:sz w:val="32"/>
          <w:szCs w:val="32"/>
        </w:rPr>
        <w:t>、奖项设置</w:t>
      </w:r>
    </w:p>
    <w:p w14:paraId="4C2EAD96">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大赛设置一等奖、二等奖、三等奖。所有奖项均由选手最终得分排名确定。</w:t>
      </w:r>
    </w:p>
    <w:p w14:paraId="52296655">
      <w:pPr>
        <w:keepNext w:val="0"/>
        <w:keepLines w:val="0"/>
        <w:pageBreakBefore w:val="0"/>
        <w:widowControl w:val="0"/>
        <w:kinsoku/>
        <w:overflowPunct/>
        <w:topLinePunct w:val="0"/>
        <w:autoSpaceDE/>
        <w:autoSpaceDN/>
        <w:bidi w:val="0"/>
        <w:spacing w:line="580" w:lineRule="exact"/>
        <w:ind w:firstLine="643" w:firstLineChars="200"/>
        <w:rPr>
          <w:rFonts w:hint="eastAsia" w:ascii="Times New Roman" w:hAnsi="Times New Roman" w:eastAsia="仿宋_GB2312" w:cs="Times New Roman"/>
          <w:color w:val="auto"/>
          <w:spacing w:val="0"/>
          <w:sz w:val="32"/>
          <w:szCs w:val="32"/>
          <w:lang w:eastAsia="zh-CN"/>
        </w:rPr>
      </w:pPr>
      <w:r>
        <w:rPr>
          <w:rFonts w:hint="default" w:ascii="Times New Roman" w:hAnsi="Times New Roman" w:eastAsia="楷体_GB2312" w:cs="Times New Roman"/>
          <w:b/>
          <w:bCs/>
          <w:color w:val="auto"/>
          <w:spacing w:val="0"/>
          <w:sz w:val="32"/>
          <w:szCs w:val="32"/>
        </w:rPr>
        <w:t>（一）一等奖。</w:t>
      </w:r>
      <w:r>
        <w:rPr>
          <w:rFonts w:hint="default" w:ascii="Times New Roman" w:hAnsi="Times New Roman" w:eastAsia="仿宋_GB2312" w:cs="Times New Roman"/>
          <w:color w:val="auto"/>
          <w:spacing w:val="0"/>
          <w:sz w:val="32"/>
          <w:szCs w:val="32"/>
        </w:rPr>
        <w:t>决赛评分排名1</w:t>
      </w:r>
      <w:r>
        <w:rPr>
          <w:rFonts w:hint="eastAsia"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3名选手将获得</w:t>
      </w:r>
      <w:r>
        <w:rPr>
          <w:rFonts w:hint="eastAsia" w:ascii="仿宋_GB2312" w:hAnsi="仿宋_GB2312" w:eastAsia="仿宋_GB2312" w:cs="仿宋_GB2312"/>
          <w:color w:val="auto"/>
          <w:spacing w:val="0"/>
          <w:sz w:val="32"/>
          <w:szCs w:val="32"/>
        </w:rPr>
        <w:t>“</w:t>
      </w:r>
      <w:r>
        <w:rPr>
          <w:rFonts w:hint="default" w:ascii="Times New Roman" w:hAnsi="Times New Roman" w:eastAsia="仿宋_GB2312" w:cs="Times New Roman"/>
          <w:color w:val="auto"/>
          <w:spacing w:val="0"/>
          <w:sz w:val="32"/>
          <w:szCs w:val="32"/>
        </w:rPr>
        <w:t>202</w:t>
      </w:r>
      <w:r>
        <w:rPr>
          <w:rFonts w:hint="default" w:ascii="Times New Roman" w:hAnsi="Times New Roman" w:eastAsia="仿宋_GB2312" w:cs="Times New Roman"/>
          <w:color w:val="auto"/>
          <w:spacing w:val="0"/>
          <w:sz w:val="32"/>
          <w:szCs w:val="32"/>
          <w:lang w:val="en-US" w:eastAsia="zh-CN"/>
        </w:rPr>
        <w:t>5</w:t>
      </w:r>
      <w:r>
        <w:rPr>
          <w:rFonts w:hint="default" w:ascii="Times New Roman" w:hAnsi="Times New Roman" w:eastAsia="仿宋_GB2312" w:cs="Times New Roman"/>
          <w:color w:val="auto"/>
          <w:spacing w:val="0"/>
          <w:sz w:val="32"/>
          <w:szCs w:val="32"/>
        </w:rPr>
        <w:t>年广西科普讲解大赛</w:t>
      </w:r>
      <w:r>
        <w:rPr>
          <w:rFonts w:hint="eastAsia" w:ascii="仿宋_GB2312" w:hAnsi="仿宋_GB2312" w:eastAsia="仿宋_GB2312" w:cs="仿宋_GB2312"/>
          <w:color w:val="auto"/>
          <w:spacing w:val="0"/>
          <w:sz w:val="32"/>
          <w:szCs w:val="32"/>
        </w:rPr>
        <w:t>”</w:t>
      </w:r>
      <w:r>
        <w:rPr>
          <w:rFonts w:hint="default" w:ascii="Times New Roman" w:hAnsi="Times New Roman" w:eastAsia="仿宋_GB2312" w:cs="Times New Roman"/>
          <w:color w:val="auto"/>
          <w:spacing w:val="0"/>
          <w:sz w:val="32"/>
          <w:szCs w:val="32"/>
        </w:rPr>
        <w:t>一等奖，颁发获奖证书</w:t>
      </w:r>
      <w:r>
        <w:rPr>
          <w:rFonts w:hint="eastAsia" w:ascii="Times New Roman" w:hAnsi="Times New Roman" w:eastAsia="仿宋_GB2312" w:cs="Times New Roman"/>
          <w:color w:val="auto"/>
          <w:spacing w:val="0"/>
          <w:sz w:val="32"/>
          <w:szCs w:val="32"/>
          <w:lang w:eastAsia="zh-CN"/>
        </w:rPr>
        <w:t>。</w:t>
      </w:r>
    </w:p>
    <w:p w14:paraId="6AD31ECD">
      <w:pPr>
        <w:keepNext w:val="0"/>
        <w:keepLines w:val="0"/>
        <w:pageBreakBefore w:val="0"/>
        <w:widowControl w:val="0"/>
        <w:kinsoku/>
        <w:overflowPunct/>
        <w:topLinePunct w:val="0"/>
        <w:autoSpaceDE/>
        <w:autoSpaceDN/>
        <w:bidi w:val="0"/>
        <w:spacing w:line="580" w:lineRule="exact"/>
        <w:ind w:firstLine="643" w:firstLineChars="200"/>
        <w:rPr>
          <w:rFonts w:hint="eastAsia" w:ascii="Times New Roman" w:hAnsi="Times New Roman" w:eastAsia="仿宋_GB2312" w:cs="Times New Roman"/>
          <w:color w:val="auto"/>
          <w:spacing w:val="0"/>
          <w:sz w:val="32"/>
          <w:szCs w:val="32"/>
          <w:lang w:eastAsia="zh-CN"/>
        </w:rPr>
      </w:pPr>
      <w:r>
        <w:rPr>
          <w:rFonts w:hint="default" w:ascii="Times New Roman" w:hAnsi="Times New Roman" w:eastAsia="楷体_GB2312" w:cs="Times New Roman"/>
          <w:b/>
          <w:bCs/>
          <w:color w:val="auto"/>
          <w:spacing w:val="0"/>
          <w:sz w:val="32"/>
          <w:szCs w:val="32"/>
        </w:rPr>
        <w:t>（二）二等奖。</w:t>
      </w:r>
      <w:r>
        <w:rPr>
          <w:rFonts w:hint="default" w:ascii="Times New Roman" w:hAnsi="Times New Roman" w:eastAsia="仿宋_GB2312" w:cs="Times New Roman"/>
          <w:color w:val="auto"/>
          <w:spacing w:val="0"/>
          <w:sz w:val="32"/>
          <w:szCs w:val="32"/>
        </w:rPr>
        <w:t>决赛评分排名4</w:t>
      </w:r>
      <w:r>
        <w:rPr>
          <w:rFonts w:hint="eastAsia"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10名选手将获得</w:t>
      </w:r>
      <w:r>
        <w:rPr>
          <w:rFonts w:hint="eastAsia" w:ascii="仿宋_GB2312" w:hAnsi="仿宋_GB2312" w:eastAsia="仿宋_GB2312" w:cs="仿宋_GB2312"/>
          <w:color w:val="auto"/>
          <w:spacing w:val="0"/>
          <w:sz w:val="32"/>
          <w:szCs w:val="32"/>
        </w:rPr>
        <w:t>“</w:t>
      </w:r>
      <w:r>
        <w:rPr>
          <w:rFonts w:hint="default" w:ascii="Times New Roman" w:hAnsi="Times New Roman" w:eastAsia="仿宋_GB2312" w:cs="Times New Roman"/>
          <w:color w:val="auto"/>
          <w:spacing w:val="0"/>
          <w:sz w:val="32"/>
          <w:szCs w:val="32"/>
        </w:rPr>
        <w:t>202</w:t>
      </w:r>
      <w:r>
        <w:rPr>
          <w:rFonts w:hint="default" w:ascii="Times New Roman" w:hAnsi="Times New Roman" w:eastAsia="仿宋_GB2312" w:cs="Times New Roman"/>
          <w:color w:val="auto"/>
          <w:spacing w:val="0"/>
          <w:sz w:val="32"/>
          <w:szCs w:val="32"/>
          <w:lang w:val="en-US" w:eastAsia="zh-CN"/>
        </w:rPr>
        <w:t>5</w:t>
      </w:r>
      <w:r>
        <w:rPr>
          <w:rFonts w:hint="default" w:ascii="Times New Roman" w:hAnsi="Times New Roman" w:eastAsia="仿宋_GB2312" w:cs="Times New Roman"/>
          <w:color w:val="auto"/>
          <w:spacing w:val="0"/>
          <w:sz w:val="32"/>
          <w:szCs w:val="32"/>
        </w:rPr>
        <w:t>年广西科普讲解大赛</w:t>
      </w:r>
      <w:r>
        <w:rPr>
          <w:rFonts w:hint="eastAsia" w:ascii="仿宋_GB2312" w:hAnsi="仿宋_GB2312" w:eastAsia="仿宋_GB2312" w:cs="仿宋_GB2312"/>
          <w:color w:val="auto"/>
          <w:spacing w:val="0"/>
          <w:sz w:val="32"/>
          <w:szCs w:val="32"/>
        </w:rPr>
        <w:t>”</w:t>
      </w:r>
      <w:r>
        <w:rPr>
          <w:rFonts w:hint="default" w:ascii="Times New Roman" w:hAnsi="Times New Roman" w:eastAsia="仿宋_GB2312" w:cs="Times New Roman"/>
          <w:color w:val="auto"/>
          <w:spacing w:val="0"/>
          <w:sz w:val="32"/>
          <w:szCs w:val="32"/>
        </w:rPr>
        <w:t>二等奖荣誉，颁发获奖证书</w:t>
      </w:r>
      <w:r>
        <w:rPr>
          <w:rFonts w:hint="eastAsia" w:ascii="Times New Roman" w:hAnsi="Times New Roman" w:eastAsia="仿宋_GB2312" w:cs="Times New Roman"/>
          <w:color w:val="auto"/>
          <w:spacing w:val="0"/>
          <w:sz w:val="32"/>
          <w:szCs w:val="32"/>
          <w:lang w:eastAsia="zh-CN"/>
        </w:rPr>
        <w:t>。</w:t>
      </w:r>
    </w:p>
    <w:p w14:paraId="37C89964">
      <w:pPr>
        <w:keepNext w:val="0"/>
        <w:keepLines w:val="0"/>
        <w:pageBreakBefore w:val="0"/>
        <w:widowControl w:val="0"/>
        <w:kinsoku/>
        <w:overflowPunct/>
        <w:topLinePunct w:val="0"/>
        <w:autoSpaceDE/>
        <w:autoSpaceDN/>
        <w:bidi w:val="0"/>
        <w:spacing w:line="580" w:lineRule="exact"/>
        <w:ind w:firstLine="643" w:firstLineChars="200"/>
        <w:rPr>
          <w:rFonts w:hint="eastAsia" w:ascii="Times New Roman" w:hAnsi="Times New Roman" w:eastAsia="仿宋_GB2312" w:cs="Times New Roman"/>
          <w:color w:val="auto"/>
          <w:spacing w:val="0"/>
          <w:sz w:val="32"/>
          <w:szCs w:val="32"/>
          <w:lang w:eastAsia="zh-CN"/>
        </w:rPr>
      </w:pPr>
      <w:r>
        <w:rPr>
          <w:rFonts w:hint="default" w:ascii="Times New Roman" w:hAnsi="Times New Roman" w:eastAsia="楷体_GB2312" w:cs="Times New Roman"/>
          <w:b/>
          <w:bCs/>
          <w:color w:val="auto"/>
          <w:spacing w:val="0"/>
          <w:sz w:val="32"/>
          <w:szCs w:val="32"/>
        </w:rPr>
        <w:t>（三）三等奖。</w:t>
      </w:r>
      <w:r>
        <w:rPr>
          <w:rFonts w:hint="default" w:ascii="Times New Roman" w:hAnsi="Times New Roman" w:eastAsia="仿宋_GB2312" w:cs="Times New Roman"/>
          <w:color w:val="auto"/>
          <w:spacing w:val="0"/>
          <w:sz w:val="32"/>
          <w:szCs w:val="32"/>
        </w:rPr>
        <w:t>决赛评分排名11</w:t>
      </w:r>
      <w:r>
        <w:rPr>
          <w:rFonts w:hint="eastAsia"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2</w:t>
      </w:r>
      <w:r>
        <w:rPr>
          <w:rFonts w:hint="default" w:ascii="Times New Roman" w:hAnsi="Times New Roman" w:eastAsia="仿宋_GB2312" w:cs="Times New Roman"/>
          <w:color w:val="auto"/>
          <w:spacing w:val="0"/>
          <w:sz w:val="32"/>
          <w:szCs w:val="32"/>
        </w:rPr>
        <w:t>0名选手将获得</w:t>
      </w:r>
      <w:r>
        <w:rPr>
          <w:rFonts w:hint="eastAsia" w:ascii="仿宋_GB2312" w:hAnsi="仿宋_GB2312" w:eastAsia="仿宋_GB2312" w:cs="仿宋_GB2312"/>
          <w:color w:val="auto"/>
          <w:spacing w:val="0"/>
          <w:sz w:val="32"/>
          <w:szCs w:val="32"/>
        </w:rPr>
        <w:t>“</w:t>
      </w:r>
      <w:r>
        <w:rPr>
          <w:rFonts w:hint="default" w:ascii="Times New Roman" w:hAnsi="Times New Roman" w:eastAsia="仿宋_GB2312" w:cs="Times New Roman"/>
          <w:color w:val="auto"/>
          <w:spacing w:val="0"/>
          <w:sz w:val="32"/>
          <w:szCs w:val="32"/>
        </w:rPr>
        <w:t>202</w:t>
      </w:r>
      <w:r>
        <w:rPr>
          <w:rFonts w:hint="default" w:ascii="Times New Roman" w:hAnsi="Times New Roman" w:eastAsia="仿宋_GB2312" w:cs="Times New Roman"/>
          <w:color w:val="auto"/>
          <w:spacing w:val="0"/>
          <w:sz w:val="32"/>
          <w:szCs w:val="32"/>
          <w:lang w:val="en-US" w:eastAsia="zh-CN"/>
        </w:rPr>
        <w:t>5</w:t>
      </w:r>
      <w:r>
        <w:rPr>
          <w:rFonts w:hint="default" w:ascii="Times New Roman" w:hAnsi="Times New Roman" w:eastAsia="仿宋_GB2312" w:cs="Times New Roman"/>
          <w:color w:val="auto"/>
          <w:spacing w:val="0"/>
          <w:sz w:val="32"/>
          <w:szCs w:val="32"/>
        </w:rPr>
        <w:t>年广西科普讲解大赛</w:t>
      </w:r>
      <w:r>
        <w:rPr>
          <w:rFonts w:hint="eastAsia" w:ascii="仿宋_GB2312" w:hAnsi="仿宋_GB2312" w:eastAsia="仿宋_GB2312" w:cs="仿宋_GB2312"/>
          <w:color w:val="auto"/>
          <w:spacing w:val="0"/>
          <w:sz w:val="32"/>
          <w:szCs w:val="32"/>
        </w:rPr>
        <w:t>”</w:t>
      </w:r>
      <w:r>
        <w:rPr>
          <w:rFonts w:hint="default" w:ascii="Times New Roman" w:hAnsi="Times New Roman" w:eastAsia="仿宋_GB2312" w:cs="Times New Roman"/>
          <w:color w:val="auto"/>
          <w:spacing w:val="0"/>
          <w:sz w:val="32"/>
          <w:szCs w:val="32"/>
        </w:rPr>
        <w:t>三等奖，颁发获奖证书</w:t>
      </w:r>
      <w:r>
        <w:rPr>
          <w:rFonts w:hint="eastAsia" w:ascii="Times New Roman" w:hAnsi="Times New Roman" w:eastAsia="仿宋_GB2312" w:cs="Times New Roman"/>
          <w:color w:val="auto"/>
          <w:spacing w:val="0"/>
          <w:sz w:val="32"/>
          <w:szCs w:val="32"/>
          <w:lang w:eastAsia="zh-CN"/>
        </w:rPr>
        <w:t>。</w:t>
      </w:r>
    </w:p>
    <w:p w14:paraId="50AB038D">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lang w:val="en-US" w:eastAsia="zh-CN"/>
        </w:rPr>
        <w:t>九</w:t>
      </w:r>
      <w:r>
        <w:rPr>
          <w:rFonts w:hint="default" w:ascii="Times New Roman" w:hAnsi="Times New Roman" w:eastAsia="黑体" w:cs="Times New Roman"/>
          <w:color w:val="auto"/>
          <w:spacing w:val="0"/>
          <w:sz w:val="32"/>
          <w:szCs w:val="32"/>
        </w:rPr>
        <w:t>、有关要求</w:t>
      </w:r>
    </w:p>
    <w:p w14:paraId="00FDC05B">
      <w:pPr>
        <w:keepNext w:val="0"/>
        <w:keepLines w:val="0"/>
        <w:pageBreakBefore w:val="0"/>
        <w:widowControl w:val="0"/>
        <w:kinsoku/>
        <w:overflowPunct/>
        <w:topLinePunct w:val="0"/>
        <w:autoSpaceDE/>
        <w:autoSpaceDN/>
        <w:bidi w:val="0"/>
        <w:spacing w:line="580" w:lineRule="exact"/>
        <w:ind w:firstLine="643" w:firstLineChars="200"/>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b/>
          <w:bCs/>
          <w:color w:val="auto"/>
          <w:spacing w:val="0"/>
          <w:sz w:val="32"/>
          <w:szCs w:val="32"/>
        </w:rPr>
        <w:t>（一）报名时间及要求。</w:t>
      </w:r>
      <w:r>
        <w:rPr>
          <w:rFonts w:hint="default" w:ascii="Times New Roman" w:hAnsi="Times New Roman" w:eastAsia="仿宋_GB2312" w:cs="Times New Roman"/>
          <w:color w:val="auto"/>
          <w:spacing w:val="0"/>
          <w:sz w:val="32"/>
          <w:szCs w:val="32"/>
        </w:rPr>
        <w:t>请填写《2025年广西科普讲解大赛选手报名表》及《2025年广西科普讲解大赛代表队信息表》（可登录广西壮族自治区科学技术厅http://kjt.gxzf.gov.cn下载表格），讲解稿件（PPT）</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初赛视频</w:t>
      </w:r>
      <w:r>
        <w:rPr>
          <w:rFonts w:hint="default" w:ascii="Times New Roman" w:hAnsi="Times New Roman" w:eastAsia="仿宋_GB2312" w:cs="Times New Roman"/>
          <w:color w:val="auto"/>
          <w:spacing w:val="0"/>
          <w:sz w:val="32"/>
          <w:szCs w:val="32"/>
        </w:rPr>
        <w:t>及个人视频介绍、自我介绍（50字内）等材料于2025年8月8日17:00前发送至报名邮箱gxkpcbzx@gxi.gov.cn。</w:t>
      </w:r>
    </w:p>
    <w:p w14:paraId="79859827">
      <w:pPr>
        <w:keepNext w:val="0"/>
        <w:keepLines w:val="0"/>
        <w:pageBreakBefore w:val="0"/>
        <w:widowControl w:val="0"/>
        <w:tabs>
          <w:tab w:val="left" w:pos="4452"/>
        </w:tabs>
        <w:kinsoku/>
        <w:overflowPunct/>
        <w:topLinePunct w:val="0"/>
        <w:autoSpaceDE/>
        <w:autoSpaceDN/>
        <w:bidi w:val="0"/>
        <w:snapToGrid w:val="0"/>
        <w:spacing w:line="580" w:lineRule="exact"/>
        <w:ind w:firstLine="643" w:firstLineChars="200"/>
        <w:rPr>
          <w:rFonts w:hint="default" w:ascii="Times New Roman" w:hAnsi="Times New Roman" w:eastAsia="楷体_GB2312" w:cs="Times New Roman"/>
          <w:b/>
          <w:bCs/>
          <w:color w:val="auto"/>
          <w:spacing w:val="0"/>
          <w:sz w:val="32"/>
          <w:szCs w:val="32"/>
        </w:rPr>
      </w:pPr>
      <w:r>
        <w:rPr>
          <w:rFonts w:hint="default" w:ascii="Times New Roman" w:hAnsi="Times New Roman" w:eastAsia="楷体_GB2312" w:cs="Times New Roman"/>
          <w:b/>
          <w:bCs/>
          <w:color w:val="auto"/>
          <w:spacing w:val="0"/>
          <w:sz w:val="32"/>
          <w:szCs w:val="32"/>
        </w:rPr>
        <w:t>（二）讲解要求</w:t>
      </w:r>
    </w:p>
    <w:p w14:paraId="5A2C133F">
      <w:pPr>
        <w:keepNext w:val="0"/>
        <w:keepLines w:val="0"/>
        <w:pageBreakBefore w:val="0"/>
        <w:widowControl w:val="0"/>
        <w:tabs>
          <w:tab w:val="left" w:pos="4452"/>
        </w:tabs>
        <w:kinsoku/>
        <w:overflowPunct/>
        <w:topLinePunct w:val="0"/>
        <w:autoSpaceDE/>
        <w:autoSpaceDN/>
        <w:bidi w:val="0"/>
        <w:snapToGrid w:val="0"/>
        <w:spacing w:line="580" w:lineRule="exact"/>
        <w:ind w:firstLine="640" w:firstLineChars="200"/>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1</w:t>
      </w:r>
      <w:r>
        <w:rPr>
          <w:rFonts w:hint="default" w:ascii="Times New Roman" w:hAnsi="Times New Roman" w:eastAsia="仿宋_GB2312" w:cs="Times New Roman"/>
          <w:color w:val="auto"/>
          <w:spacing w:val="0"/>
          <w:sz w:val="32"/>
          <w:szCs w:val="32"/>
          <w:lang w:val="en"/>
        </w:rPr>
        <w:t xml:space="preserve">. </w:t>
      </w:r>
      <w:r>
        <w:rPr>
          <w:rFonts w:hint="default" w:ascii="Times New Roman" w:hAnsi="Times New Roman" w:eastAsia="仿宋_GB2312" w:cs="Times New Roman"/>
          <w:color w:val="auto"/>
          <w:spacing w:val="0"/>
          <w:sz w:val="32"/>
          <w:szCs w:val="32"/>
        </w:rPr>
        <w:t>比赛现场提供耳麦、遥控器、用于播放视频或PPT的电脑，要求佩戴耳麦，持遥控器，全程自行播放PPT，不得由他人协助。</w:t>
      </w:r>
    </w:p>
    <w:p w14:paraId="2F258034">
      <w:pPr>
        <w:keepNext w:val="0"/>
        <w:keepLines w:val="0"/>
        <w:pageBreakBefore w:val="0"/>
        <w:widowControl w:val="0"/>
        <w:tabs>
          <w:tab w:val="left" w:pos="4452"/>
        </w:tabs>
        <w:kinsoku/>
        <w:overflowPunct/>
        <w:topLinePunct w:val="0"/>
        <w:autoSpaceDE/>
        <w:autoSpaceDN/>
        <w:bidi w:val="0"/>
        <w:snapToGrid w:val="0"/>
        <w:spacing w:line="580" w:lineRule="exact"/>
        <w:ind w:firstLine="640" w:firstLineChars="200"/>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2</w:t>
      </w:r>
      <w:r>
        <w:rPr>
          <w:rFonts w:hint="default" w:ascii="Times New Roman" w:hAnsi="Times New Roman" w:eastAsia="仿宋_GB2312" w:cs="Times New Roman"/>
          <w:color w:val="auto"/>
          <w:spacing w:val="0"/>
          <w:sz w:val="32"/>
          <w:szCs w:val="32"/>
          <w:lang w:val="en"/>
        </w:rPr>
        <w:t xml:space="preserve">. </w:t>
      </w:r>
      <w:r>
        <w:rPr>
          <w:rFonts w:hint="default" w:ascii="Times New Roman" w:hAnsi="Times New Roman" w:eastAsia="仿宋_GB2312" w:cs="Times New Roman"/>
          <w:color w:val="auto"/>
          <w:spacing w:val="0"/>
          <w:sz w:val="32"/>
          <w:szCs w:val="32"/>
        </w:rPr>
        <w:t>大赛指定使用WPS进行演示，建议使用WPS制作，在PPT嵌入或关联视频文件请使用WMV格式，视频页面播放方式选择自动播放（PPT仅限本人操作，请勿设置单击播放）。个性化字体请嵌入PPT并提供字体文件（云端字体可能存在兼容性异常）。</w:t>
      </w:r>
    </w:p>
    <w:p w14:paraId="26360445">
      <w:pPr>
        <w:keepNext w:val="0"/>
        <w:keepLines w:val="0"/>
        <w:pageBreakBefore w:val="0"/>
        <w:widowControl w:val="0"/>
        <w:tabs>
          <w:tab w:val="left" w:pos="4452"/>
        </w:tabs>
        <w:kinsoku/>
        <w:overflowPunct/>
        <w:topLinePunct w:val="0"/>
        <w:autoSpaceDE/>
        <w:autoSpaceDN/>
        <w:bidi w:val="0"/>
        <w:snapToGrid w:val="0"/>
        <w:spacing w:line="580" w:lineRule="exact"/>
        <w:ind w:firstLine="640" w:firstLineChars="200"/>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3</w:t>
      </w:r>
      <w:r>
        <w:rPr>
          <w:rFonts w:hint="default" w:ascii="Times New Roman" w:hAnsi="Times New Roman" w:eastAsia="仿宋_GB2312" w:cs="Times New Roman"/>
          <w:color w:val="auto"/>
          <w:spacing w:val="0"/>
          <w:sz w:val="32"/>
          <w:szCs w:val="32"/>
          <w:lang w:val="en"/>
        </w:rPr>
        <w:t xml:space="preserve">. </w:t>
      </w:r>
      <w:r>
        <w:rPr>
          <w:rFonts w:hint="default" w:ascii="Times New Roman" w:hAnsi="Times New Roman" w:eastAsia="仿宋_GB2312" w:cs="Times New Roman"/>
          <w:color w:val="auto"/>
          <w:spacing w:val="0"/>
          <w:sz w:val="32"/>
          <w:szCs w:val="32"/>
        </w:rPr>
        <w:t>若播放文件为视频，格式请使用MP4，视频编码要求H.264（为避免兼容性异常导致播放卡顿，请勿保存为H.265格式），视频声音请采用双声道立体声，请勿将音轨配置到单一声道，分辨率使用1920*1080，文件不大于500M。</w:t>
      </w:r>
    </w:p>
    <w:p w14:paraId="08B565B7">
      <w:pPr>
        <w:keepNext w:val="0"/>
        <w:keepLines w:val="0"/>
        <w:pageBreakBefore w:val="0"/>
        <w:widowControl w:val="0"/>
        <w:tabs>
          <w:tab w:val="left" w:pos="4452"/>
        </w:tabs>
        <w:kinsoku/>
        <w:overflowPunct/>
        <w:topLinePunct w:val="0"/>
        <w:autoSpaceDE/>
        <w:autoSpaceDN/>
        <w:bidi w:val="0"/>
        <w:snapToGrid w:val="0"/>
        <w:spacing w:line="580" w:lineRule="exact"/>
        <w:ind w:firstLine="640" w:firstLineChars="200"/>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4</w:t>
      </w:r>
      <w:r>
        <w:rPr>
          <w:rFonts w:hint="eastAsia" w:ascii="Times New Roman" w:hAnsi="Times New Roman" w:eastAsia="仿宋_GB2312"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rPr>
        <w:t>讲解所需的服装、道具等辅助用具由选手自行准备。</w:t>
      </w:r>
    </w:p>
    <w:p w14:paraId="192A3E3E">
      <w:pPr>
        <w:keepNext w:val="0"/>
        <w:keepLines w:val="0"/>
        <w:pageBreakBefore w:val="0"/>
        <w:widowControl w:val="0"/>
        <w:kinsoku/>
        <w:overflowPunct/>
        <w:topLinePunct w:val="0"/>
        <w:autoSpaceDE/>
        <w:autoSpaceDN/>
        <w:bidi w:val="0"/>
        <w:spacing w:line="580" w:lineRule="exact"/>
        <w:ind w:firstLine="643" w:firstLineChars="200"/>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b/>
          <w:bCs/>
          <w:color w:val="auto"/>
          <w:spacing w:val="0"/>
          <w:sz w:val="32"/>
          <w:szCs w:val="32"/>
        </w:rPr>
        <w:t>（三）经费。</w:t>
      </w:r>
      <w:r>
        <w:rPr>
          <w:rFonts w:hint="default" w:ascii="Times New Roman" w:hAnsi="Times New Roman" w:eastAsia="仿宋_GB2312" w:cs="Times New Roman"/>
          <w:color w:val="auto"/>
          <w:spacing w:val="0"/>
          <w:sz w:val="32"/>
          <w:szCs w:val="32"/>
        </w:rPr>
        <w:t>参赛选手的交通、食宿费用自理，不需交纳其他参赛费用。大赛的专家聘请、场地租赁、设备配置等服务及保障等</w:t>
      </w:r>
      <w:r>
        <w:rPr>
          <w:rFonts w:hint="eastAsia" w:ascii="Times New Roman" w:hAnsi="Times New Roman" w:eastAsia="仿宋_GB2312" w:cs="Times New Roman"/>
          <w:color w:val="auto"/>
          <w:spacing w:val="0"/>
          <w:sz w:val="32"/>
          <w:szCs w:val="32"/>
          <w:lang w:eastAsia="zh-CN"/>
        </w:rPr>
        <w:t>费用</w:t>
      </w:r>
      <w:r>
        <w:rPr>
          <w:rFonts w:hint="default" w:ascii="Times New Roman" w:hAnsi="Times New Roman" w:eastAsia="仿宋_GB2312" w:cs="Times New Roman"/>
          <w:color w:val="auto"/>
          <w:spacing w:val="0"/>
          <w:sz w:val="32"/>
          <w:szCs w:val="32"/>
        </w:rPr>
        <w:t>由主办单位和承办单位共同承担。</w:t>
      </w:r>
    </w:p>
    <w:p w14:paraId="6CE276B2">
      <w:pPr>
        <w:pStyle w:val="2"/>
        <w:keepNext w:val="0"/>
        <w:keepLines w:val="0"/>
        <w:pageBreakBefore w:val="0"/>
        <w:widowControl w:val="0"/>
        <w:tabs>
          <w:tab w:val="left" w:pos="6490"/>
        </w:tabs>
        <w:kinsoku/>
        <w:overflowPunct/>
        <w:topLinePunct w:val="0"/>
        <w:autoSpaceDE/>
        <w:autoSpaceDN/>
        <w:bidi w:val="0"/>
        <w:spacing w:line="580" w:lineRule="exact"/>
        <w:ind w:firstLine="643" w:firstLineChars="200"/>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b/>
          <w:bCs/>
          <w:color w:val="auto"/>
          <w:spacing w:val="0"/>
          <w:sz w:val="32"/>
          <w:szCs w:val="32"/>
        </w:rPr>
        <w:t>（四）指导。</w:t>
      </w:r>
      <w:r>
        <w:rPr>
          <w:rFonts w:hint="default" w:ascii="Times New Roman" w:hAnsi="Times New Roman" w:eastAsia="仿宋_GB2312" w:cs="Times New Roman"/>
          <w:color w:val="auto"/>
          <w:spacing w:val="0"/>
          <w:sz w:val="32"/>
          <w:szCs w:val="32"/>
        </w:rPr>
        <w:t>大赛举办期间，活动承办单位将邀请资深行业专家为参赛选手开展线上线下培训，作出专业指导。</w:t>
      </w:r>
    </w:p>
    <w:p w14:paraId="05B631F0">
      <w:pPr>
        <w:keepNext w:val="0"/>
        <w:keepLines w:val="0"/>
        <w:pageBreakBefore w:val="0"/>
        <w:widowControl w:val="0"/>
        <w:kinsoku/>
        <w:overflowPunct/>
        <w:topLinePunct w:val="0"/>
        <w:autoSpaceDE/>
        <w:autoSpaceDN/>
        <w:bidi w:val="0"/>
        <w:spacing w:line="580" w:lineRule="exact"/>
        <w:ind w:firstLine="643" w:firstLineChars="200"/>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b/>
          <w:bCs/>
          <w:color w:val="auto"/>
          <w:spacing w:val="0"/>
          <w:sz w:val="32"/>
          <w:szCs w:val="32"/>
        </w:rPr>
        <w:t>（五）会务联系。</w:t>
      </w:r>
      <w:r>
        <w:rPr>
          <w:rFonts w:hint="default" w:ascii="Times New Roman" w:hAnsi="Times New Roman" w:eastAsia="仿宋_GB2312" w:cs="Times New Roman"/>
          <w:color w:val="auto"/>
          <w:spacing w:val="0"/>
          <w:sz w:val="32"/>
          <w:szCs w:val="32"/>
        </w:rPr>
        <w:t>为方便领队、选手与主办方沟通交流，确认报名后</w:t>
      </w:r>
      <w:r>
        <w:rPr>
          <w:rFonts w:hint="default" w:ascii="Times New Roman" w:hAnsi="Times New Roman" w:eastAsia="仿宋_GB2312" w:cs="Times New Roman"/>
          <w:color w:val="auto"/>
          <w:spacing w:val="0"/>
          <w:sz w:val="32"/>
          <w:szCs w:val="32"/>
          <w:lang w:val="en-US" w:eastAsia="zh-CN"/>
        </w:rPr>
        <w:t>大</w:t>
      </w:r>
      <w:r>
        <w:rPr>
          <w:rFonts w:hint="default" w:ascii="Times New Roman" w:hAnsi="Times New Roman" w:eastAsia="仿宋_GB2312" w:cs="Times New Roman"/>
          <w:color w:val="auto"/>
          <w:spacing w:val="0"/>
          <w:sz w:val="32"/>
          <w:szCs w:val="32"/>
        </w:rPr>
        <w:t>赛负责人将邀请参赛选手进入</w:t>
      </w:r>
      <w:r>
        <w:rPr>
          <w:rFonts w:hint="eastAsia" w:ascii="仿宋_GB2312" w:hAnsi="仿宋_GB2312" w:eastAsia="仿宋_GB2312" w:cs="仿宋_GB2312"/>
          <w:color w:val="auto"/>
          <w:spacing w:val="0"/>
          <w:sz w:val="32"/>
          <w:szCs w:val="32"/>
        </w:rPr>
        <w:t>“</w:t>
      </w:r>
      <w:r>
        <w:rPr>
          <w:rFonts w:hint="default" w:ascii="Times New Roman" w:hAnsi="Times New Roman" w:eastAsia="仿宋_GB2312" w:cs="Times New Roman"/>
          <w:color w:val="auto"/>
          <w:spacing w:val="0"/>
          <w:sz w:val="32"/>
          <w:szCs w:val="32"/>
        </w:rPr>
        <w:t>2025年广西科普讲解大赛</w:t>
      </w:r>
      <w:r>
        <w:rPr>
          <w:rFonts w:hint="eastAsia" w:ascii="仿宋_GB2312" w:hAnsi="仿宋_GB2312" w:eastAsia="仿宋_GB2312" w:cs="仿宋_GB2312"/>
          <w:color w:val="auto"/>
          <w:spacing w:val="0"/>
          <w:sz w:val="32"/>
          <w:szCs w:val="32"/>
        </w:rPr>
        <w:t>”</w:t>
      </w:r>
      <w:r>
        <w:rPr>
          <w:rFonts w:hint="default" w:ascii="Times New Roman" w:hAnsi="Times New Roman" w:eastAsia="仿宋_GB2312" w:cs="Times New Roman"/>
          <w:color w:val="auto"/>
          <w:spacing w:val="0"/>
          <w:sz w:val="32"/>
          <w:szCs w:val="32"/>
        </w:rPr>
        <w:t>微信群，相关会务安排将在群内公布。</w:t>
      </w:r>
    </w:p>
    <w:p w14:paraId="68830C98">
      <w:pPr>
        <w:pStyle w:val="7"/>
        <w:keepNext w:val="0"/>
        <w:keepLines w:val="0"/>
        <w:pageBreakBefore w:val="0"/>
        <w:widowControl w:val="0"/>
        <w:kinsoku/>
        <w:overflowPunct/>
        <w:topLinePunct w:val="0"/>
        <w:autoSpaceDE/>
        <w:autoSpaceDN/>
        <w:bidi w:val="0"/>
        <w:spacing w:after="0" w:line="580" w:lineRule="exact"/>
        <w:ind w:left="0" w:leftChars="0" w:right="0" w:rightChars="0" w:firstLine="640" w:firstLineChars="200"/>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lang w:val="en-US" w:eastAsia="zh-CN"/>
        </w:rPr>
        <w:t>十</w:t>
      </w:r>
      <w:r>
        <w:rPr>
          <w:rFonts w:hint="default" w:ascii="Times New Roman" w:hAnsi="Times New Roman" w:eastAsia="黑体" w:cs="Times New Roman"/>
          <w:color w:val="auto"/>
          <w:spacing w:val="0"/>
          <w:sz w:val="32"/>
          <w:szCs w:val="32"/>
        </w:rPr>
        <w:t>、联系人及联系方式</w:t>
      </w:r>
    </w:p>
    <w:p w14:paraId="786A4308">
      <w:pPr>
        <w:pStyle w:val="7"/>
        <w:keepNext w:val="0"/>
        <w:keepLines w:val="0"/>
        <w:pageBreakBefore w:val="0"/>
        <w:widowControl w:val="0"/>
        <w:kinsoku/>
        <w:overflowPunct/>
        <w:topLinePunct w:val="0"/>
        <w:autoSpaceDE/>
        <w:autoSpaceDN/>
        <w:bidi w:val="0"/>
        <w:spacing w:after="0" w:line="580" w:lineRule="exact"/>
        <w:ind w:left="0" w:leftChars="0" w:right="0" w:rightChars="0" w:firstLine="640" w:firstLineChars="200"/>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联系电话：</w:t>
      </w:r>
      <w:r>
        <w:rPr>
          <w:rFonts w:hint="default" w:ascii="Times New Roman" w:hAnsi="Times New Roman" w:eastAsia="仿宋_GB2312" w:cs="Times New Roman"/>
          <w:color w:val="auto"/>
          <w:spacing w:val="0"/>
          <w:sz w:val="32"/>
          <w:szCs w:val="32"/>
          <w:lang w:val="en-US" w:eastAsia="zh-CN"/>
        </w:rPr>
        <w:t>张月娥</w:t>
      </w:r>
      <w:r>
        <w:rPr>
          <w:rFonts w:hint="default" w:ascii="Times New Roman" w:hAnsi="Times New Roman" w:eastAsia="仿宋_GB2312" w:cs="Times New Roman"/>
          <w:color w:val="auto"/>
          <w:spacing w:val="0"/>
          <w:sz w:val="32"/>
          <w:szCs w:val="32"/>
        </w:rPr>
        <w:t>，</w:t>
      </w:r>
      <w:r>
        <w:rPr>
          <w:rFonts w:hint="default" w:ascii="Times New Roman" w:hAnsi="Times New Roman" w:eastAsia="仿宋_GB2312" w:cs="Times New Roman"/>
          <w:color w:val="auto"/>
          <w:spacing w:val="0"/>
          <w:sz w:val="32"/>
          <w:szCs w:val="32"/>
          <w:lang w:val="en-US" w:eastAsia="zh-CN"/>
        </w:rPr>
        <w:t>0771</w:t>
      </w:r>
      <w:r>
        <w:rPr>
          <w:rFonts w:hint="eastAsia" w:ascii="Times New Roman" w:hAnsi="Times New Roman" w:eastAsia="仿宋_GB2312" w:cs="Times New Roman"/>
          <w:color w:val="auto"/>
          <w:spacing w:val="0"/>
          <w:sz w:val="32"/>
          <w:szCs w:val="32"/>
          <w:lang w:val="en-US" w:eastAsia="zh-CN"/>
        </w:rPr>
        <w:t>—</w:t>
      </w:r>
      <w:r>
        <w:rPr>
          <w:rFonts w:hint="default" w:ascii="Times New Roman" w:hAnsi="Times New Roman" w:eastAsia="仿宋_GB2312" w:cs="Times New Roman"/>
          <w:color w:val="auto"/>
          <w:spacing w:val="0"/>
          <w:sz w:val="32"/>
          <w:szCs w:val="32"/>
          <w:lang w:val="en-US" w:eastAsia="zh-CN"/>
        </w:rPr>
        <w:t>2835722</w:t>
      </w:r>
    </w:p>
    <w:p w14:paraId="7524D5AE">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仿宋_GB2312" w:cs="Times New Roman"/>
          <w:color w:val="auto"/>
          <w:spacing w:val="0"/>
          <w:sz w:val="32"/>
          <w:szCs w:val="20"/>
        </w:rPr>
      </w:pPr>
      <w:r>
        <w:rPr>
          <w:rFonts w:hint="default" w:ascii="Times New Roman" w:hAnsi="Times New Roman" w:eastAsia="仿宋_GB2312" w:cs="Times New Roman"/>
          <w:color w:val="auto"/>
          <w:spacing w:val="0"/>
          <w:sz w:val="32"/>
          <w:szCs w:val="20"/>
        </w:rPr>
        <w:t xml:space="preserve">邮  </w:t>
      </w:r>
      <w:r>
        <w:rPr>
          <w:rFonts w:hint="eastAsia" w:ascii="Times New Roman" w:hAnsi="Times New Roman" w:eastAsia="仿宋_GB2312" w:cs="Times New Roman"/>
          <w:color w:val="auto"/>
          <w:spacing w:val="0"/>
          <w:sz w:val="32"/>
          <w:szCs w:val="20"/>
          <w:lang w:val="en-US" w:eastAsia="zh-CN"/>
        </w:rPr>
        <w:t xml:space="preserve">  </w:t>
      </w:r>
      <w:r>
        <w:rPr>
          <w:rFonts w:hint="default" w:ascii="Times New Roman" w:hAnsi="Times New Roman" w:eastAsia="仿宋_GB2312" w:cs="Times New Roman"/>
          <w:color w:val="auto"/>
          <w:spacing w:val="0"/>
          <w:sz w:val="32"/>
          <w:szCs w:val="20"/>
        </w:rPr>
        <w:t>箱：</w:t>
      </w:r>
      <w:r>
        <w:rPr>
          <w:rFonts w:hint="default" w:ascii="Times New Roman" w:hAnsi="Times New Roman" w:eastAsia="仿宋_GB2312" w:cs="Times New Roman"/>
          <w:color w:val="auto"/>
          <w:spacing w:val="0"/>
          <w:sz w:val="32"/>
          <w:szCs w:val="20"/>
          <w:lang w:val="en"/>
        </w:rPr>
        <w:t>gxkpcbzx@gxi.gov.cn</w:t>
      </w:r>
    </w:p>
    <w:p w14:paraId="26781779">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eastAsia="仿宋_GB2312" w:cs="Times New Roman"/>
          <w:color w:val="auto"/>
          <w:spacing w:val="0"/>
          <w:sz w:val="32"/>
          <w:szCs w:val="20"/>
        </w:rPr>
      </w:pPr>
      <w:r>
        <w:rPr>
          <w:rFonts w:hint="default" w:ascii="Times New Roman" w:hAnsi="Times New Roman" w:eastAsia="仿宋_GB2312" w:cs="Times New Roman"/>
          <w:color w:val="auto"/>
          <w:spacing w:val="0"/>
          <w:sz w:val="32"/>
          <w:szCs w:val="20"/>
        </w:rPr>
        <w:t xml:space="preserve">地  </w:t>
      </w:r>
      <w:r>
        <w:rPr>
          <w:rFonts w:hint="eastAsia" w:ascii="Times New Roman" w:hAnsi="Times New Roman" w:eastAsia="仿宋_GB2312" w:cs="Times New Roman"/>
          <w:color w:val="auto"/>
          <w:spacing w:val="0"/>
          <w:sz w:val="32"/>
          <w:szCs w:val="20"/>
          <w:lang w:val="en-US" w:eastAsia="zh-CN"/>
        </w:rPr>
        <w:t xml:space="preserve">  </w:t>
      </w:r>
      <w:r>
        <w:rPr>
          <w:rFonts w:hint="default" w:ascii="Times New Roman" w:hAnsi="Times New Roman" w:eastAsia="仿宋_GB2312" w:cs="Times New Roman"/>
          <w:color w:val="auto"/>
          <w:spacing w:val="0"/>
          <w:sz w:val="32"/>
          <w:szCs w:val="20"/>
        </w:rPr>
        <w:t>址：南宁市青秀区古城路</w:t>
      </w:r>
      <w:r>
        <w:rPr>
          <w:rFonts w:hint="default" w:ascii="Times New Roman" w:hAnsi="Times New Roman" w:eastAsia="仿宋_GB2312" w:cs="Times New Roman"/>
          <w:color w:val="auto"/>
          <w:spacing w:val="0"/>
          <w:sz w:val="32"/>
          <w:szCs w:val="32"/>
        </w:rPr>
        <w:t>31</w:t>
      </w:r>
      <w:r>
        <w:rPr>
          <w:rFonts w:hint="default" w:ascii="Times New Roman" w:hAnsi="Times New Roman" w:eastAsia="仿宋_GB2312" w:cs="Times New Roman"/>
          <w:color w:val="auto"/>
          <w:spacing w:val="0"/>
          <w:sz w:val="32"/>
          <w:szCs w:val="20"/>
        </w:rPr>
        <w:t>号北楼</w:t>
      </w:r>
      <w:r>
        <w:rPr>
          <w:rFonts w:hint="default" w:ascii="Times New Roman" w:hAnsi="Times New Roman" w:eastAsia="仿宋_GB2312" w:cs="Times New Roman"/>
          <w:color w:val="auto"/>
          <w:spacing w:val="0"/>
          <w:sz w:val="32"/>
          <w:szCs w:val="32"/>
        </w:rPr>
        <w:t>20</w:t>
      </w:r>
      <w:r>
        <w:rPr>
          <w:rFonts w:hint="default" w:ascii="Times New Roman" w:hAnsi="Times New Roman" w:eastAsia="仿宋_GB2312" w:cs="Times New Roman"/>
          <w:color w:val="auto"/>
          <w:spacing w:val="0"/>
          <w:sz w:val="32"/>
          <w:szCs w:val="32"/>
          <w:lang w:val="en-US" w:eastAsia="zh-CN"/>
        </w:rPr>
        <w:t>7</w:t>
      </w:r>
      <w:r>
        <w:rPr>
          <w:rFonts w:hint="default" w:ascii="Times New Roman" w:hAnsi="Times New Roman" w:eastAsia="仿宋_GB2312" w:cs="Times New Roman"/>
          <w:color w:val="auto"/>
          <w:spacing w:val="0"/>
          <w:sz w:val="32"/>
          <w:szCs w:val="20"/>
        </w:rPr>
        <w:t>室</w:t>
      </w:r>
    </w:p>
    <w:p w14:paraId="6DF8839B">
      <w:pPr>
        <w:keepNext w:val="0"/>
        <w:keepLines w:val="0"/>
        <w:pageBreakBefore w:val="0"/>
        <w:widowControl w:val="0"/>
        <w:kinsoku/>
        <w:overflowPunct/>
        <w:topLinePunct w:val="0"/>
        <w:autoSpaceDE/>
        <w:autoSpaceDN/>
        <w:bidi w:val="0"/>
        <w:spacing w:line="580" w:lineRule="exact"/>
        <w:ind w:firstLine="640" w:firstLineChars="200"/>
        <w:rPr>
          <w:rFonts w:hint="default" w:ascii="Times New Roman" w:hAnsi="Times New Roman" w:cs="Times New Roman"/>
          <w:color w:val="auto"/>
          <w:spacing w:val="0"/>
        </w:rPr>
      </w:pPr>
      <w:r>
        <w:rPr>
          <w:rFonts w:hint="default" w:ascii="Times New Roman" w:hAnsi="Times New Roman" w:eastAsia="仿宋_GB2312" w:cs="Times New Roman"/>
          <w:color w:val="auto"/>
          <w:spacing w:val="0"/>
          <w:sz w:val="32"/>
          <w:szCs w:val="20"/>
        </w:rPr>
        <w:t xml:space="preserve">邮  </w:t>
      </w:r>
      <w:r>
        <w:rPr>
          <w:rFonts w:hint="eastAsia" w:ascii="Times New Roman" w:hAnsi="Times New Roman" w:eastAsia="仿宋_GB2312" w:cs="Times New Roman"/>
          <w:color w:val="auto"/>
          <w:spacing w:val="0"/>
          <w:sz w:val="32"/>
          <w:szCs w:val="20"/>
          <w:lang w:val="en-US" w:eastAsia="zh-CN"/>
        </w:rPr>
        <w:t xml:space="preserve">  </w:t>
      </w:r>
      <w:r>
        <w:rPr>
          <w:rFonts w:hint="default" w:ascii="Times New Roman" w:hAnsi="Times New Roman" w:eastAsia="仿宋_GB2312" w:cs="Times New Roman"/>
          <w:color w:val="auto"/>
          <w:spacing w:val="0"/>
          <w:sz w:val="32"/>
          <w:szCs w:val="20"/>
        </w:rPr>
        <w:t>编：</w:t>
      </w:r>
      <w:r>
        <w:rPr>
          <w:rFonts w:hint="default" w:ascii="Times New Roman" w:hAnsi="Times New Roman" w:eastAsia="仿宋_GB2312" w:cs="Times New Roman"/>
          <w:color w:val="auto"/>
          <w:spacing w:val="0"/>
          <w:sz w:val="32"/>
          <w:szCs w:val="32"/>
        </w:rPr>
        <w:t>530022</w:t>
      </w:r>
    </w:p>
    <w:p w14:paraId="17B007C9">
      <w:pPr>
        <w:keepNext w:val="0"/>
        <w:keepLines w:val="0"/>
        <w:pageBreakBefore w:val="0"/>
        <w:widowControl w:val="0"/>
        <w:kinsoku/>
        <w:wordWrap w:val="0"/>
        <w:overflowPunct/>
        <w:topLinePunct w:val="0"/>
        <w:autoSpaceDE/>
        <w:autoSpaceDN/>
        <w:bidi w:val="0"/>
        <w:adjustRightInd/>
        <w:snapToGrid w:val="0"/>
        <w:spacing w:line="580" w:lineRule="exact"/>
        <w:jc w:val="left"/>
        <w:textAlignment w:val="auto"/>
        <w:rPr>
          <w:rFonts w:hint="default" w:ascii="Times New Roman" w:hAnsi="Times New Roman" w:eastAsia="仿宋_GB2312" w:cs="Times New Roman"/>
          <w:color w:val="auto"/>
          <w:spacing w:val="0"/>
          <w:sz w:val="32"/>
          <w:szCs w:val="32"/>
          <w:lang w:val="en-US" w:eastAsia="zh-CN"/>
        </w:rPr>
      </w:pPr>
    </w:p>
    <w:p w14:paraId="64573427">
      <w:pPr>
        <w:keepNext w:val="0"/>
        <w:keepLines w:val="0"/>
        <w:pageBreakBefore w:val="0"/>
        <w:widowControl w:val="0"/>
        <w:tabs>
          <w:tab w:val="left" w:pos="2237"/>
        </w:tabs>
        <w:kinsoku/>
        <w:wordWrap/>
        <w:overflowPunct/>
        <w:topLinePunct w:val="0"/>
        <w:autoSpaceDE/>
        <w:autoSpaceDN/>
        <w:bidi w:val="0"/>
        <w:adjustRightInd/>
        <w:snapToGrid/>
        <w:spacing w:line="100" w:lineRule="exact"/>
        <w:jc w:val="left"/>
        <w:textAlignment w:val="auto"/>
        <w:rPr>
          <w:rFonts w:hint="default" w:ascii="Times New Roman" w:hAnsi="Times New Roman" w:cs="Times New Roman"/>
          <w:color w:val="auto"/>
          <w:lang w:val="en-US" w:eastAsia="zh-CN"/>
        </w:rPr>
      </w:pPr>
      <w:bookmarkStart w:id="0" w:name="_GoBack"/>
      <w:bookmarkEnd w:id="0"/>
    </w:p>
    <w:sectPr>
      <w:headerReference r:id="rId3" w:type="default"/>
      <w:footerReference r:id="rId4" w:type="default"/>
      <w:pgSz w:w="11906" w:h="16838"/>
      <w:pgMar w:top="2098" w:right="1531" w:bottom="1701" w:left="1531" w:header="851" w:footer="1417" w:gutter="0"/>
      <w:paperSrc/>
      <w:pgNumType w:fmt="decimal"/>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3F027">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9279B6">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1">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D8k+BngAQAAwQMAAA4AAAAA&#10;AAAAAQAgAAAAHgEAAGRycy9lMm9Eb2MueG1sUEsFBgAAAAAGAAYAWQEAAHAFAAAAAA==&#10;">
              <v:fill on="f" focussize="0,0"/>
              <v:stroke on="f"/>
              <v:imagedata o:title=""/>
              <o:lock v:ext="edit" aspectratio="f"/>
              <v:textbox inset="0mm,0mm,0mm,0mm" style="mso-fit-shape-to-text:t;">
                <w:txbxContent>
                  <w:p w14:paraId="269279B6">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AACB6">
    <w:r>
      <mc:AlternateContent>
        <mc:Choice Requires="wps">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635" cy="0"/>
              <wp:effectExtent l="0" t="0" r="0" b="0"/>
              <wp:wrapNone/>
              <wp:docPr id="1" name="ImpTraceLabel"/>
              <wp:cNvGraphicFramePr/>
              <a:graphic xmlns:a="http://schemas.openxmlformats.org/drawingml/2006/main">
                <a:graphicData uri="http://schemas.microsoft.com/office/word/2010/wordprocessingShape">
                  <wps:wsp>
                    <wps:cNvSpPr txBox="1"/>
                    <wps:spPr>
                      <a:xfrm>
                        <a:off x="0" y="0"/>
                        <a:ext cx="635" cy="0"/>
                      </a:xfrm>
                      <a:prstGeom prst="rect">
                        <a:avLst/>
                      </a:prstGeom>
                      <a:noFill/>
                    </wps:spPr>
                    <wps:txbx>
                      <w:txbxContent>
                        <w:p w14:paraId="39843C99">
                          <w:r>
                            <w:t>ImpTraceLabel=PD94bWwgdmVyc2lvbj0nMS4wJyBlbmNvZGluZz0nVVRGLTgnPz48dHJhY2U+PGNvbnRlbnQ+PC9jb250ZW50PjxhY2NvdW50Pnpwa3Bjb2UycWhrNzJ1eWVzNmlxbDI8L2FjY291bnQ+PG1hY2hpbmVDb2RlPk5NWlRMMUJOMlJFVDAxMTg4CjwvbWFjaGluZUNvZGU+PHRpbWU+MjAyNS0wNi0wOSAxNTozNDo0MDwvdGltZT48c3lzdGVtPk1CPHN5c3RlbT48L3RyYWNlPg==</w:t>
                          </w:r>
                        </w:p>
                      </w:txbxContent>
                    </wps:txbx>
                    <wps:bodyPr wrap="square" upright="1"/>
                  </wps:wsp>
                </a:graphicData>
              </a:graphic>
            </wp:anchor>
          </w:drawing>
        </mc:Choice>
        <mc:Fallback>
          <w:pict>
            <v:shape id="ImpTraceLabel" o:spid="_x0000_s1026" o:spt="202" type="#_x0000_t202" style="position:absolute;left:0pt;margin-left:0pt;margin-top:0pt;height:0pt;width:0.05pt;mso-position-horizontal-relative:page;mso-position-vertical-relative:page;z-index:251659264;mso-width-relative:page;mso-height-relative:page;" filled="f" stroked="f" coordsize="21600,21600" o:gfxdata="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">
              <v:fill on="f" focussize="0,0"/>
              <v:stroke on="f"/>
              <v:imagedata o:title=""/>
              <o:lock v:ext="edit" aspectratio="f"/>
              <v:textbox>
                <w:txbxContent>
                  <w:p w14:paraId="39843C99">
                    <w:r>
                      <w:t>ImpTraceLabel=PD94bWwgdmVyc2lvbj0nMS4wJyBlbmNvZGluZz0nVVRGLTgnPz48dHJhY2U+PGNvbnRlbnQ+PC9jb250ZW50PjxhY2NvdW50Pnpwa3Bjb2UycWhrNzJ1eWVzNmlxbDI8L2FjY291bnQ+PG1hY2hpbmVDb2RlPk5NWlRMMUJOMlJFVDAxMTg4CjwvbWFjaGluZUNvZGU+PHRpbWU+MjAyNS0wNi0wOSAxNTozNDo0MDwvdGltZT48c3lzdGVtPk1CPHN5c3RlbT48L3RyYWNlPg==</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FF4609"/>
    <w:multiLevelType w:val="singleLevel"/>
    <w:tmpl w:val="DAFF4609"/>
    <w:lvl w:ilvl="0" w:tentative="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0NDRiNzU5NzFlOTMzNjVmMDliMmE3NGRkZDdlMTcifQ=="/>
  </w:docVars>
  <w:rsids>
    <w:rsidRoot w:val="66E35025"/>
    <w:rsid w:val="0B817527"/>
    <w:rsid w:val="35EC6316"/>
    <w:rsid w:val="35FFB6A7"/>
    <w:rsid w:val="3ACFA557"/>
    <w:rsid w:val="3BAB4AE3"/>
    <w:rsid w:val="3FCF1166"/>
    <w:rsid w:val="46FF57DC"/>
    <w:rsid w:val="4F266427"/>
    <w:rsid w:val="53FF7E28"/>
    <w:rsid w:val="5A7E6F7C"/>
    <w:rsid w:val="5E7D5D7E"/>
    <w:rsid w:val="5FFE6D2D"/>
    <w:rsid w:val="5FFFD098"/>
    <w:rsid w:val="697D41E1"/>
    <w:rsid w:val="6FE9366C"/>
    <w:rsid w:val="6FFFF7C9"/>
    <w:rsid w:val="77BFCDEB"/>
    <w:rsid w:val="77F1C702"/>
    <w:rsid w:val="77FCD849"/>
    <w:rsid w:val="7DF61984"/>
    <w:rsid w:val="7F7A6203"/>
    <w:rsid w:val="7FBD12C1"/>
    <w:rsid w:val="7FFFD065"/>
    <w:rsid w:val="BF3E7B7A"/>
    <w:rsid w:val="DBDF1921"/>
    <w:rsid w:val="DBF5079B"/>
    <w:rsid w:val="DBFF6F2E"/>
    <w:rsid w:val="E7B62AE3"/>
    <w:rsid w:val="EBDBF4CA"/>
    <w:rsid w:val="F787C562"/>
    <w:rsid w:val="F92D19B8"/>
    <w:rsid w:val="F96F6FCF"/>
    <w:rsid w:val="FB4FDBEA"/>
    <w:rsid w:val="FEBF2B40"/>
    <w:rsid w:val="FEFFC50B"/>
    <w:rsid w:val="FEFFEF68"/>
    <w:rsid w:val="FFDFF67C"/>
    <w:rsid w:val="FFEB7766"/>
    <w:rsid w:val="FFEE6E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Style w:val="11"/>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
    <w:name w:val="纯文本1"/>
    <w:basedOn w:val="1"/>
    <w:qFormat/>
    <w:uiPriority w:val="0"/>
    <w:pPr>
      <w:textAlignment w:val="baseline"/>
    </w:pPr>
    <w:rPr>
      <w:rFonts w:hint="eastAsia" w:ascii="宋体" w:hAnsi="Courier New" w:eastAsia="宋体" w:cs="Times New Roman"/>
      <w:sz w:val="21"/>
      <w:szCs w:val="24"/>
    </w:rPr>
  </w:style>
  <w:style w:type="paragraph" w:styleId="4">
    <w:name w:val="index 6"/>
    <w:basedOn w:val="1"/>
    <w:next w:val="1"/>
    <w:qFormat/>
    <w:uiPriority w:val="99"/>
    <w:pPr>
      <w:ind w:left="2100"/>
    </w:pPr>
  </w:style>
  <w:style w:type="paragraph" w:styleId="5">
    <w:name w:val="Normal Indent"/>
    <w:basedOn w:val="1"/>
    <w:qFormat/>
    <w:uiPriority w:val="0"/>
    <w:pPr>
      <w:widowControl w:val="0"/>
      <w:ind w:firstLine="420" w:firstLineChars="200"/>
      <w:jc w:val="both"/>
    </w:pPr>
    <w:rPr>
      <w:rFonts w:ascii="Calibri" w:hAnsi="Calibri" w:eastAsia="宋体" w:cs="Times New Roman"/>
      <w:kern w:val="2"/>
      <w:sz w:val="21"/>
      <w:szCs w:val="22"/>
      <w:lang w:val="en-US" w:eastAsia="zh-CN" w:bidi="ar-SA"/>
    </w:rPr>
  </w:style>
  <w:style w:type="paragraph" w:styleId="6">
    <w:name w:val="Body Text"/>
    <w:basedOn w:val="1"/>
    <w:qFormat/>
    <w:uiPriority w:val="0"/>
    <w:pPr>
      <w:spacing w:after="120" w:afterLines="0" w:afterAutospacing="0"/>
    </w:pPr>
  </w:style>
  <w:style w:type="paragraph" w:styleId="7">
    <w:name w:val="Block Text"/>
    <w:basedOn w:val="1"/>
    <w:unhideWhenUsed/>
    <w:qFormat/>
    <w:uiPriority w:val="99"/>
    <w:pPr>
      <w:spacing w:after="120"/>
      <w:ind w:left="1440" w:leftChars="700" w:right="1440" w:rightChars="7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100" w:beforeAutospacing="1" w:after="100" w:afterAutospacing="1"/>
      <w:jc w:val="left"/>
    </w:pPr>
    <w:rPr>
      <w:kern w:val="0"/>
      <w:sz w:val="24"/>
    </w:rPr>
  </w:style>
  <w:style w:type="table" w:styleId="12">
    <w:name w:val="Table Grid"/>
    <w:basedOn w:val="11"/>
    <w:qFormat/>
    <w:uiPriority w:val="59"/>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4">
    <w:name w:val="Table Normal"/>
    <w:unhideWhenUsed/>
    <w:qFormat/>
    <w:uiPriority w:val="0"/>
    <w:tblPr>
      <w:tblStyle w:val="11"/>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1479</Words>
  <Characters>1694</Characters>
  <Lines>0</Lines>
  <Paragraphs>0</Paragraphs>
  <TotalTime>17.3333333333333</TotalTime>
  <ScaleCrop>false</ScaleCrop>
  <LinksUpToDate>false</LinksUpToDate>
  <CharactersWithSpaces>1746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2024-10-21T01:08:00Z</dcterms:created>
  <dc:creator>cls33</dc:creator>
  <cp:lastModifiedBy>墨迹夏子</cp:lastModifiedBy>
  <cp:lastPrinted>2025-06-13T00:30:10Z</cp:lastPrinted>
  <dcterms:modified xsi:type="dcterms:W3CDTF">2025-06-11T02:14:32Z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B363232EA4234A6EB3EACC7332141585_13</vt:lpwstr>
  </property>
  <property fmtid="{D5CDD505-2E9C-101B-9397-08002B2CF9AE}" pid="3" name="KSOProductBuildVer">
    <vt:lpwstr>2052-12.1.0.21171</vt:lpwstr>
  </property>
  <property fmtid="{D5CDD505-2E9C-101B-9397-08002B2CF9AE}" pid="4" name="KSOTemplateDocerSaveRecord">
    <vt:lpwstr>eyJoZGlkIjoiYzY5ZDFkYjAwZjNhYTM1NDBlZTczZjFiNGMyNzYxN2IiLCJ1c2VySWQiOiIzNjAwMjk3NDgifQ==</vt:lpwstr>
  </property>
</Properties>
</file>